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fffc"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855"/>
      </w:tblGrid>
      <w:tr w:rsidR="00BE0908" w14:paraId="099130E5" w14:textId="77777777">
        <w:tc>
          <w:tcPr>
            <w:tcW w:w="509" w:type="dxa"/>
          </w:tcPr>
          <w:p w14:paraId="38535E0D" w14:textId="77777777" w:rsidR="00BE0908" w:rsidRDefault="009C6E85">
            <w:pPr>
              <w:pStyle w:val="affff4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>ICS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14:paraId="714BF209" w14:textId="35B12D00" w:rsidR="00BE0908" w:rsidRDefault="009C6E85">
            <w:pPr>
              <w:pStyle w:val="affff4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eastAsia="黑体" w:hAnsi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 w:rsidR="00BB4B98">
              <w:rPr>
                <w:rFonts w:ascii="黑体" w:eastAsia="黑体" w:hAnsi="黑体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0"/>
          </w:p>
        </w:tc>
      </w:tr>
      <w:tr w:rsidR="00BE0908" w14:paraId="07CDCC92" w14:textId="77777777">
        <w:tc>
          <w:tcPr>
            <w:tcW w:w="509" w:type="dxa"/>
          </w:tcPr>
          <w:p w14:paraId="220D6AC7" w14:textId="77777777" w:rsidR="00BE0908" w:rsidRDefault="009C6E85">
            <w:pPr>
              <w:pStyle w:val="affff4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 xml:space="preserve">CCS 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 w14:paraId="77C626DC" w14:textId="77777777" w:rsidR="00BE0908" w:rsidRDefault="009C6E85">
            <w:pPr>
              <w:pStyle w:val="affff4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>
              <w:rPr>
                <w:rFonts w:ascii="黑体" w:eastAsia="黑体" w:hAnsi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eastAsia="黑体" w:hAnsi="黑体"/>
                <w:sz w:val="21"/>
                <w:szCs w:val="21"/>
              </w:rPr>
            </w:r>
            <w:r>
              <w:rPr>
                <w:rFonts w:ascii="黑体" w:eastAsia="黑体" w:hAnsi="黑体"/>
                <w:sz w:val="21"/>
                <w:szCs w:val="21"/>
              </w:rPr>
              <w:fldChar w:fldCharType="separate"/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B </w:t>
            </w:r>
            <w:r>
              <w:rPr>
                <w:rFonts w:ascii="黑体" w:eastAsia="黑体" w:hAnsi="黑体"/>
                <w:sz w:val="21"/>
                <w:szCs w:val="21"/>
              </w:rPr>
              <w:t>31</w:t>
            </w:r>
            <w:r>
              <w:rPr>
                <w:rFonts w:ascii="黑体" w:eastAsia="黑体" w:hAnsi="黑体"/>
                <w:sz w:val="21"/>
                <w:szCs w:val="21"/>
              </w:rPr>
              <w:fldChar w:fldCharType="end"/>
            </w:r>
            <w:bookmarkEnd w:id="1"/>
          </w:p>
        </w:tc>
      </w:tr>
    </w:tbl>
    <w:tbl>
      <w:tblPr>
        <w:tblStyle w:val="affffc"/>
        <w:tblpPr w:leftFromText="180" w:rightFromText="180" w:vertAnchor="text" w:horzAnchor="margin" w:tblpX="2683" w:tblpY="578"/>
        <w:tblW w:w="6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1"/>
      </w:tblGrid>
      <w:tr w:rsidR="00BE0908" w14:paraId="5F352E77" w14:textId="77777777">
        <w:tc>
          <w:tcPr>
            <w:tcW w:w="6661" w:type="dxa"/>
          </w:tcPr>
          <w:p w14:paraId="7D2DC03F" w14:textId="77777777" w:rsidR="00BE0908" w:rsidRDefault="009C6E85">
            <w:pPr>
              <w:pStyle w:val="afffff4"/>
              <w:framePr w:w="0" w:hRule="auto" w:wrap="auto" w:hAnchor="text" w:xAlign="left" w:yAlign="inline" w:anchorLock="0"/>
              <w:rPr>
                <w:rFonts w:ascii="宋体" w:hAnsi="宋体" w:hint="eastAsia"/>
                <w:sz w:val="28"/>
                <w:szCs w:val="28"/>
              </w:rPr>
            </w:pPr>
            <w:bookmarkStart w:id="2" w:name="_Hlk26473981"/>
            <w:r>
              <w:rPr>
                <w:noProof/>
              </w:rPr>
              <w:drawing>
                <wp:inline distT="0" distB="0" distL="114300" distR="114300" wp14:anchorId="3DF3BF78" wp14:editId="4B053F40">
                  <wp:extent cx="796290" cy="391795"/>
                  <wp:effectExtent l="0" t="0" r="3810" b="825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</w:t>
            </w:r>
            <w:r>
              <w:fldChar w:fldCharType="begin">
                <w:ffData>
                  <w:name w:val="c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c1"/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</w:rPr>
              <w:t>4415</w:t>
            </w:r>
            <w:r>
              <w:fldChar w:fldCharType="end"/>
            </w:r>
            <w:bookmarkEnd w:id="3"/>
          </w:p>
        </w:tc>
      </w:tr>
    </w:tbl>
    <w:p w14:paraId="1644758E" w14:textId="77777777" w:rsidR="00BE0908" w:rsidRDefault="009C6E85">
      <w:pPr>
        <w:pStyle w:val="afffff5"/>
        <w:framePr w:w="9639" w:h="624" w:hRule="exact" w:hSpace="181" w:vSpace="181" w:wrap="around" w:hAnchor="page" w:x="1305" w:y="2269"/>
        <w:rPr>
          <w:rFonts w:ascii="黑体" w:eastAsia="黑体" w:hAnsi="黑体" w:hint="eastAsia"/>
          <w:b w:val="0"/>
          <w:bCs w:val="0"/>
          <w:w w:val="100"/>
          <w:sz w:val="48"/>
          <w:szCs w:val="48"/>
        </w:rPr>
      </w:pPr>
      <w:r>
        <w:rPr>
          <w:rFonts w:ascii="黑体" w:eastAsia="黑体"/>
          <w:b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w w:val="100"/>
          <w:sz w:val="48"/>
        </w:rPr>
      </w:r>
      <w:r>
        <w:rPr>
          <w:rFonts w:ascii="黑体" w:eastAsia="黑体"/>
          <w:b w:val="0"/>
          <w:w w:val="100"/>
          <w:sz w:val="48"/>
        </w:rPr>
        <w:fldChar w:fldCharType="separate"/>
      </w:r>
      <w:r>
        <w:rPr>
          <w:rFonts w:ascii="黑体" w:eastAsia="黑体" w:hint="eastAsia"/>
          <w:b w:val="0"/>
          <w:w w:val="100"/>
          <w:sz w:val="48"/>
        </w:rPr>
        <w:t>汕尾市</w:t>
      </w:r>
      <w:r>
        <w:rPr>
          <w:rFonts w:ascii="黑体" w:eastAsia="黑体"/>
          <w:b w:val="0"/>
          <w:w w:val="100"/>
          <w:sz w:val="48"/>
        </w:rPr>
        <w:fldChar w:fldCharType="end"/>
      </w:r>
      <w:bookmarkEnd w:id="4"/>
      <w:r>
        <w:rPr>
          <w:rFonts w:ascii="黑体" w:eastAsia="黑体" w:hAnsi="黑体" w:hint="eastAsia"/>
          <w:b w:val="0"/>
          <w:bCs w:val="0"/>
          <w:w w:val="100"/>
          <w:sz w:val="48"/>
          <w:szCs w:val="48"/>
        </w:rPr>
        <w:t>地方标准</w:t>
      </w:r>
    </w:p>
    <w:bookmarkEnd w:id="2"/>
    <w:p w14:paraId="5B5E98C2" w14:textId="77777777" w:rsidR="00BE0908" w:rsidRDefault="009C6E85" w:rsidP="002630F6">
      <w:pPr>
        <w:pStyle w:val="affffffffff2"/>
        <w:framePr w:wrap="around"/>
        <w:rPr>
          <w:rFonts w:hint="eastAsia"/>
        </w:rPr>
      </w:pPr>
      <w:r>
        <w:t>DB</w:t>
      </w:r>
      <w:r>
        <w:rPr>
          <w:sz w:val="15"/>
          <w:szCs w:val="15"/>
        </w:rPr>
        <w:t xml:space="preserve"> </w:t>
      </w:r>
      <w:r>
        <w:fldChar w:fldCharType="begin">
          <w:ffData>
            <w:name w:val="文字1"/>
            <w:enabled/>
            <w:calcOnExit w:val="0"/>
            <w:textInput>
              <w:default w:val="XX"/>
            </w:textInput>
          </w:ffData>
        </w:fldChar>
      </w:r>
      <w:bookmarkStart w:id="5" w:name="文字1"/>
      <w:r>
        <w:instrText xml:space="preserve"> FORMTEXT </w:instrText>
      </w:r>
      <w:r>
        <w:fldChar w:fldCharType="separate"/>
      </w:r>
      <w:r>
        <w:t>44</w:t>
      </w:r>
      <w:r>
        <w:rPr>
          <w:rFonts w:hint="eastAsia"/>
        </w:rPr>
        <w:t>15/T</w:t>
      </w:r>
      <w:r>
        <w:fldChar w:fldCharType="end"/>
      </w:r>
      <w:bookmarkEnd w:id="5"/>
      <w: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X"/>
            </w:textInput>
          </w:ffData>
        </w:fldChar>
      </w:r>
      <w:bookmarkStart w:id="6" w:name="NSTD_CODE_F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6"/>
      <w: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instrText xml:space="preserve"> FORMTEXT </w:instrText>
      </w:r>
      <w:r>
        <w:fldChar w:fldCharType="separate"/>
      </w:r>
      <w:r>
        <w:t>202</w:t>
      </w:r>
      <w:r>
        <w:rPr>
          <w:rFonts w:hint="eastAsia"/>
        </w:rPr>
        <w:t>4</w:t>
      </w:r>
      <w:r>
        <w:fldChar w:fldCharType="end"/>
      </w:r>
      <w:bookmarkEnd w:id="7"/>
    </w:p>
    <w:p w14:paraId="571731F4" w14:textId="77777777" w:rsidR="00BE0908" w:rsidRDefault="009C6E85" w:rsidP="002630F6">
      <w:pPr>
        <w:pStyle w:val="affffffffff3"/>
        <w:framePr w:wrap="around"/>
        <w:rPr>
          <w:rFonts w:hint="eastAsia"/>
        </w:rPr>
      </w:pPr>
      <w: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8"/>
    </w:p>
    <w:p w14:paraId="2FE43190" w14:textId="77777777" w:rsidR="00BE0908" w:rsidRDefault="009C6E85">
      <w:pPr>
        <w:spacing w:line="240" w:lineRule="auto"/>
        <w:rPr>
          <w:rFonts w:ascii="黑体" w:eastAsia="黑体" w:hAnsi="黑体" w:hint="eastAsia"/>
          <w:kern w:val="0"/>
          <w:sz w:val="10"/>
          <w:szCs w:val="10"/>
        </w:rPr>
      </w:pPr>
      <w:r>
        <w:rPr>
          <w:rFonts w:ascii="黑体" w:eastAsia="黑体" w:hAnsi="黑体"/>
          <w:noProof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358603B" wp14:editId="10707314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635"/>
                <wp:effectExtent l="0" t="0" r="0" b="0"/>
                <wp:wrapNone/>
                <wp:docPr id="1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73" o:spid="_x0000_s1026" o:spt="20" style="position:absolute;left:0pt;margin-left:70.9pt;margin-top:212.65pt;height:0.05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CHfc2AAAAAwBAAAPAAAAAAAAAAEAIAAAACIAAABkcnMvZG93bnJldi54bWxQSwECFAAUAAAACACH&#10;TuJA2B6zZ+sBAADb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04E2592" w14:textId="77777777" w:rsidR="00BE0908" w:rsidRDefault="00BE0908">
      <w:pPr>
        <w:pStyle w:val="afffff5"/>
        <w:framePr w:w="9639" w:h="6976" w:hRule="exact" w:hSpace="0" w:vSpace="0" w:wrap="around" w:hAnchor="page" w:y="6408"/>
        <w:jc w:val="center"/>
        <w:rPr>
          <w:rFonts w:ascii="黑体" w:eastAsia="黑体" w:hAnsi="黑体" w:hint="eastAsia"/>
          <w:b w:val="0"/>
          <w:bCs w:val="0"/>
          <w:w w:val="100"/>
        </w:rPr>
      </w:pPr>
    </w:p>
    <w:p w14:paraId="0ACEA8FD" w14:textId="4C817533" w:rsidR="00BE0908" w:rsidRDefault="009C6E85" w:rsidP="000E2C57">
      <w:pPr>
        <w:pStyle w:val="affffffffff4"/>
        <w:framePr w:wrap="around"/>
        <w:rPr>
          <w:rFonts w:hint="eastAsia"/>
        </w:rPr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CSTD_NAME"/>
      <w:r>
        <w:instrText xml:space="preserve"> FORMTEXT </w:instrText>
      </w:r>
      <w:r>
        <w:fldChar w:fldCharType="separate"/>
      </w:r>
      <w:r w:rsidR="000E2C57">
        <w:t> </w:t>
      </w:r>
      <w:r w:rsidR="000E2C57">
        <w:t> </w:t>
      </w:r>
      <w:r w:rsidR="000E2C57">
        <w:t> </w:t>
      </w:r>
      <w:r w:rsidR="000E2C57">
        <w:t> </w:t>
      </w:r>
      <w:r w:rsidR="000E2C57">
        <w:t> </w:t>
      </w:r>
      <w:r>
        <w:fldChar w:fldCharType="end"/>
      </w:r>
      <w:bookmarkEnd w:id="9"/>
    </w:p>
    <w:p w14:paraId="3535A0F7" w14:textId="77777777" w:rsidR="00BE0908" w:rsidRDefault="00BE0908">
      <w:pPr>
        <w:framePr w:w="9639" w:h="6974" w:hRule="exact" w:wrap="around" w:vAnchor="page" w:hAnchor="page" w:x="1419" w:y="6408" w:anchorLock="1"/>
        <w:ind w:left="-1418"/>
      </w:pPr>
    </w:p>
    <w:p w14:paraId="4ADAF353" w14:textId="69328880" w:rsidR="000E2C57" w:rsidRDefault="009C6E85" w:rsidP="000E2C57">
      <w:pPr>
        <w:pStyle w:val="afffffffb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10" w:name="ESTD_NAME"/>
      <w:r>
        <w:rPr>
          <w:rFonts w:eastAsia="黑体"/>
          <w:szCs w:val="28"/>
        </w:rPr>
        <w:instrText xml:space="preserve"> FORMTEXT </w:instrText>
      </w:r>
      <w:r>
        <w:rPr>
          <w:rFonts w:eastAsia="黑体"/>
          <w:szCs w:val="28"/>
        </w:rPr>
      </w:r>
      <w:r>
        <w:rPr>
          <w:rFonts w:eastAsia="黑体"/>
          <w:szCs w:val="28"/>
        </w:rPr>
        <w:fldChar w:fldCharType="separate"/>
      </w:r>
    </w:p>
    <w:p w14:paraId="19D9F550" w14:textId="4840F399" w:rsidR="000E2C57" w:rsidRDefault="000E2C57" w:rsidP="000E2C57">
      <w:pPr>
        <w:pStyle w:val="afffffffb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 w:rsidRPr="000E2C57">
        <w:rPr>
          <w:rFonts w:eastAsia="黑体" w:hint="eastAsia"/>
          <w:szCs w:val="28"/>
        </w:rPr>
        <w:t>鲜食甘薯食味品质感官分析技术规程</w:t>
      </w:r>
    </w:p>
    <w:p w14:paraId="46E74CE2" w14:textId="77777777" w:rsidR="000E2C57" w:rsidRPr="000E2C57" w:rsidRDefault="000E2C57" w:rsidP="000E2C57">
      <w:pPr>
        <w:pStyle w:val="afffffffb"/>
        <w:framePr w:w="9639" w:h="6974" w:hRule="exact" w:wrap="around" w:vAnchor="page" w:hAnchor="page" w:x="1419" w:y="6408" w:anchorLock="1"/>
        <w:textAlignment w:val="bottom"/>
        <w:rPr>
          <w:rFonts w:eastAsia="黑体" w:hint="eastAsia"/>
          <w:szCs w:val="28"/>
        </w:rPr>
      </w:pPr>
    </w:p>
    <w:p w14:paraId="656D0044" w14:textId="78CADF4C" w:rsidR="00BE0908" w:rsidRDefault="009C6E85">
      <w:pPr>
        <w:pStyle w:val="afffffffb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 w:hint="eastAsia"/>
          <w:szCs w:val="28"/>
        </w:rPr>
        <w:t xml:space="preserve">Technical procedures for sensory evaluation of fresh sweet potatoes  </w:t>
      </w:r>
      <w:r>
        <w:rPr>
          <w:rFonts w:eastAsia="黑体"/>
          <w:szCs w:val="28"/>
        </w:rPr>
        <w:fldChar w:fldCharType="end"/>
      </w:r>
      <w:bookmarkEnd w:id="10"/>
    </w:p>
    <w:p w14:paraId="21B0170F" w14:textId="77777777" w:rsidR="00BE0908" w:rsidRDefault="00BE0908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14:paraId="7B715291" w14:textId="77777777" w:rsidR="00BE0908" w:rsidRDefault="009C6E85">
      <w:pPr>
        <w:pStyle w:val="afffffffb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IN_STD_CODE"/>
            <w:enabled/>
            <w:calcOnExit w:val="0"/>
            <w:textInput>
              <w:default w:val="(点击此处添加与国际标准一致性程度的标识)"/>
            </w:textInput>
          </w:ffData>
        </w:fldChar>
      </w:r>
      <w:bookmarkStart w:id="11" w:name="IN_STD_CODE"/>
      <w:r>
        <w:rPr>
          <w:rFonts w:eastAsia="黑体"/>
          <w:szCs w:val="28"/>
        </w:rPr>
        <w:instrText xml:space="preserve"> FORMTEXT </w:instrText>
      </w:r>
      <w:r>
        <w:rPr>
          <w:rFonts w:eastAsia="黑体"/>
          <w:szCs w:val="28"/>
        </w:rPr>
      </w:r>
      <w:r>
        <w:rPr>
          <w:rFonts w:eastAsia="黑体"/>
          <w:szCs w:val="28"/>
        </w:rPr>
        <w:fldChar w:fldCharType="separate"/>
      </w:r>
      <w:r>
        <w:rPr>
          <w:rFonts w:eastAsia="黑体"/>
          <w:szCs w:val="28"/>
        </w:rPr>
        <w:t>     </w:t>
      </w:r>
      <w:r>
        <w:rPr>
          <w:rFonts w:eastAsia="黑体"/>
          <w:szCs w:val="28"/>
        </w:rPr>
        <w:fldChar w:fldCharType="end"/>
      </w:r>
      <w:bookmarkEnd w:id="11"/>
    </w:p>
    <w:p w14:paraId="457986C0" w14:textId="77777777" w:rsidR="00BE0908" w:rsidRDefault="009C6E85">
      <w:pPr>
        <w:pStyle w:val="afffffffb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result w:val="2"/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2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12"/>
    </w:p>
    <w:p w14:paraId="62335A2D" w14:textId="77777777" w:rsidR="00BE0908" w:rsidRDefault="009C6E85">
      <w:pPr>
        <w:pStyle w:val="afffffffb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3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</w:r>
      <w:r>
        <w:rPr>
          <w:sz w:val="21"/>
          <w:szCs w:val="28"/>
        </w:rPr>
        <w:fldChar w:fldCharType="separate"/>
      </w:r>
      <w:r>
        <w:rPr>
          <w:rFonts w:hint="eastAsia"/>
          <w:sz w:val="21"/>
          <w:szCs w:val="28"/>
        </w:rPr>
        <w:t>2024</w:t>
      </w:r>
      <w:r>
        <w:rPr>
          <w:rFonts w:hint="eastAsia"/>
          <w:sz w:val="21"/>
          <w:szCs w:val="28"/>
        </w:rPr>
        <w:t>年</w:t>
      </w:r>
      <w:r>
        <w:rPr>
          <w:rFonts w:hint="eastAsia"/>
          <w:sz w:val="21"/>
          <w:szCs w:val="28"/>
        </w:rPr>
        <w:t>5</w:t>
      </w:r>
      <w:r>
        <w:rPr>
          <w:rFonts w:hint="eastAsia"/>
          <w:sz w:val="21"/>
          <w:szCs w:val="28"/>
        </w:rPr>
        <w:t>月</w:t>
      </w:r>
      <w:r>
        <w:rPr>
          <w:rFonts w:hint="eastAsia"/>
          <w:sz w:val="21"/>
          <w:szCs w:val="28"/>
        </w:rPr>
        <w:t>18</w:t>
      </w:r>
      <w:r>
        <w:rPr>
          <w:rFonts w:hint="eastAsia"/>
          <w:sz w:val="21"/>
          <w:szCs w:val="28"/>
        </w:rPr>
        <w:t>日</w:t>
      </w:r>
      <w:r>
        <w:rPr>
          <w:sz w:val="21"/>
          <w:szCs w:val="28"/>
        </w:rPr>
        <w:fldChar w:fldCharType="end"/>
      </w:r>
      <w:bookmarkEnd w:id="13"/>
    </w:p>
    <w:p w14:paraId="671755CC" w14:textId="77777777" w:rsidR="00BE0908" w:rsidRDefault="009C6E85">
      <w:pPr>
        <w:pStyle w:val="afffffffb"/>
        <w:framePr w:w="9639" w:h="6974" w:hRule="exact" w:wrap="around" w:vAnchor="page" w:hAnchor="page" w:x="1419" w:y="6408" w:anchorLock="1"/>
        <w:spacing w:beforeLines="300" w:before="720" w:afterLines="30" w:after="72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4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</w:r>
      <w:r>
        <w:rPr>
          <w:b/>
          <w:sz w:val="21"/>
          <w:szCs w:val="28"/>
        </w:rPr>
        <w:fldChar w:fldCharType="separate"/>
      </w:r>
      <w:r>
        <w:rPr>
          <w:b/>
          <w:sz w:val="21"/>
          <w:szCs w:val="28"/>
        </w:rPr>
        <w:fldChar w:fldCharType="end"/>
      </w:r>
      <w:bookmarkEnd w:id="14"/>
    </w:p>
    <w:p w14:paraId="05437111" w14:textId="77777777" w:rsidR="00BE0908" w:rsidRDefault="009C6E85">
      <w:pPr>
        <w:pStyle w:val="affffffffff0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5" w:name="PLSH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PLSH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6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7" w:name="PLSH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7"/>
      <w:r>
        <w:rPr>
          <w:rFonts w:hint="eastAsia"/>
        </w:rPr>
        <w:t>发布</w:t>
      </w:r>
    </w:p>
    <w:p w14:paraId="0755599E" w14:textId="77777777" w:rsidR="00BE0908" w:rsidRDefault="009C6E85">
      <w:pPr>
        <w:pStyle w:val="affffffffff1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8" w:name="CROT_DATE_Y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9" w:name="CROT_DATE_M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9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20" w:name="CROT_DATE_D"/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20"/>
      <w:r>
        <w:rPr>
          <w:rFonts w:hint="eastAsia"/>
        </w:rPr>
        <w:t>实施</w:t>
      </w:r>
    </w:p>
    <w:p w14:paraId="705BBDF7" w14:textId="77777777" w:rsidR="00BE0908" w:rsidRDefault="009C6E85">
      <w:pPr>
        <w:pStyle w:val="affffffff9"/>
        <w:framePr w:h="584" w:hRule="exact" w:hSpace="181" w:vSpace="181" w:wrap="around" w:y="15027"/>
        <w:rPr>
          <w:rFonts w:hAnsi="黑体" w:hint="eastAsia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21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</w:r>
      <w:r>
        <w:rPr>
          <w:rFonts w:hAnsi="黑体"/>
          <w:w w:val="100"/>
          <w:sz w:val="28"/>
        </w:rPr>
        <w:fldChar w:fldCharType="separate"/>
      </w:r>
      <w:r>
        <w:rPr>
          <w:rFonts w:hAnsi="黑体" w:hint="eastAsia"/>
          <w:w w:val="100"/>
          <w:sz w:val="28"/>
        </w:rPr>
        <w:t>汕尾市市场监督管理局</w:t>
      </w:r>
      <w:r>
        <w:rPr>
          <w:rFonts w:hAnsi="黑体"/>
          <w:w w:val="100"/>
          <w:sz w:val="28"/>
        </w:rPr>
        <w:fldChar w:fldCharType="end"/>
      </w:r>
      <w:bookmarkEnd w:id="21"/>
      <w:r>
        <w:rPr>
          <w:rFonts w:ascii="Times New Roman"/>
          <w:w w:val="100"/>
          <w:sz w:val="28"/>
        </w:rPr>
        <w:t>  </w:t>
      </w:r>
      <w:r>
        <w:rPr>
          <w:rStyle w:val="afffffffffffe"/>
          <w:rFonts w:hAnsi="黑体" w:hint="eastAsia"/>
          <w:position w:val="0"/>
        </w:rPr>
        <w:t>发</w:t>
      </w:r>
      <w:r>
        <w:rPr>
          <w:rStyle w:val="afffffffffffe"/>
          <w:rFonts w:hAnsi="黑体" w:hint="eastAsia"/>
          <w:spacing w:val="0"/>
          <w:position w:val="0"/>
        </w:rPr>
        <w:t>布</w:t>
      </w:r>
    </w:p>
    <w:p w14:paraId="0A939615" w14:textId="77777777" w:rsidR="00BE0908" w:rsidRDefault="009C6E85">
      <w:pPr>
        <w:rPr>
          <w:rFonts w:ascii="宋体" w:hAnsi="宋体" w:hint="eastAsia"/>
          <w:sz w:val="28"/>
          <w:szCs w:val="28"/>
        </w:rPr>
        <w:sectPr w:rsidR="00BE0908">
          <w:headerReference w:type="default" r:id="rId10"/>
          <w:footerReference w:type="even" r:id="rId11"/>
          <w:headerReference w:type="first" r:id="rId12"/>
          <w:footerReference w:type="first" r:id="rId13"/>
          <w:type w:val="continuous"/>
          <w:pgSz w:w="11906" w:h="16838"/>
          <w:pgMar w:top="-338" w:right="1134" w:bottom="1021" w:left="1134" w:header="0" w:footer="0" w:gutter="284"/>
          <w:cols w:space="720"/>
          <w:titlePg/>
          <w:docGrid w:linePitch="312"/>
        </w:sectPr>
      </w:pPr>
      <w:r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4FB9038" wp14:editId="01D898E7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635"/>
                <wp:effectExtent l="0" t="0" r="0" b="0"/>
                <wp:wrapNone/>
                <wp:docPr id="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5" o:spid="_x0000_s1026" o:spt="20" style="position:absolute;left:0pt;margin-left:70.85pt;margin-top:728.6pt;height:0.05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7P+LNkAAAAOAQAADwAAAAAAAAABACAAAAAiAAAAZHJzL2Rvd25yZXYueG1sUEsBAhQAFAAA&#10;AAgAh07iQDKkjxfuAQAA2gMAAA4AAAAAAAAAAQAgAAAAKA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5AF16617" w14:textId="77777777" w:rsidR="00BE0908" w:rsidRDefault="009C6E85">
      <w:pPr>
        <w:widowControl/>
        <w:spacing w:line="360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lastRenderedPageBreak/>
        <w:t>前</w:t>
      </w: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言</w:t>
      </w:r>
    </w:p>
    <w:p w14:paraId="79E65E9D" w14:textId="77777777" w:rsidR="00BE0908" w:rsidRDefault="009C6E85">
      <w:pPr>
        <w:widowControl/>
        <w:spacing w:line="360" w:lineRule="auto"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15C89A35" w14:textId="77777777" w:rsidR="00BE0908" w:rsidRDefault="009C6E85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ascii="宋体" w:hAnsi="宋体" w:cs="宋体" w:hint="eastAsia"/>
          <w:color w:val="000000"/>
          <w:kern w:val="0"/>
          <w:lang w:bidi="ar"/>
        </w:rPr>
        <w:t>本文件根据</w:t>
      </w:r>
      <w:r>
        <w:rPr>
          <w:rFonts w:ascii="Times New Roman" w:hAnsi="Times New Roman"/>
          <w:color w:val="000000"/>
          <w:kern w:val="0"/>
          <w:lang w:bidi="ar"/>
        </w:rPr>
        <w:t>GB/T 1.1—2020</w:t>
      </w:r>
      <w:r>
        <w:rPr>
          <w:rFonts w:ascii="宋体" w:hAnsi="宋体" w:cs="宋体" w:hint="eastAsia"/>
          <w:color w:val="000000"/>
          <w:kern w:val="0"/>
          <w:lang w:bidi="ar"/>
        </w:rPr>
        <w:t>《标准化工作导则 第</w:t>
      </w:r>
      <w:r>
        <w:rPr>
          <w:rFonts w:ascii="Times New Roman" w:hAnsi="Times New Roman"/>
          <w:color w:val="000000"/>
          <w:kern w:val="0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lang w:bidi="ar"/>
        </w:rPr>
        <w:t>部分：标准化文件的结构和起草规则》的规定起草。</w:t>
      </w:r>
    </w:p>
    <w:p w14:paraId="4BD0AFC1" w14:textId="77777777" w:rsidR="00BE0908" w:rsidRDefault="009C6E85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ascii="宋体" w:hAnsi="宋体" w:cs="宋体" w:hint="eastAsia"/>
          <w:color w:val="000000"/>
          <w:kern w:val="0"/>
          <w:lang w:bidi="ar"/>
        </w:rPr>
        <w:t>本文件由广东省农业科学院作物研究所提出。</w:t>
      </w:r>
      <w:r>
        <w:rPr>
          <w:rFonts w:ascii="Times New Roman" w:hAnsi="Times New Roman"/>
          <w:color w:val="000000"/>
          <w:kern w:val="0"/>
          <w:lang w:bidi="ar"/>
        </w:rPr>
        <w:t xml:space="preserve"> </w:t>
      </w:r>
    </w:p>
    <w:p w14:paraId="1FF36A6A" w14:textId="77777777" w:rsidR="00BE0908" w:rsidRDefault="009C6E85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</w:rPr>
      </w:pPr>
      <w:r>
        <w:rPr>
          <w:rFonts w:ascii="宋体" w:hAnsi="宋体" w:cs="宋体" w:hint="eastAsia"/>
          <w:color w:val="000000"/>
          <w:kern w:val="0"/>
          <w:lang w:bidi="ar"/>
        </w:rPr>
        <w:t>本文件由汕尾市农业农村局归口。</w:t>
      </w:r>
      <w:r>
        <w:rPr>
          <w:rFonts w:ascii="Times New Roman" w:hAnsi="Times New Roman"/>
          <w:color w:val="000000"/>
          <w:kern w:val="0"/>
          <w:lang w:bidi="ar"/>
        </w:rPr>
        <w:t xml:space="preserve"> </w:t>
      </w:r>
    </w:p>
    <w:p w14:paraId="58461C2E" w14:textId="77777777" w:rsidR="00BE0908" w:rsidRDefault="009C6E85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lang w:bidi="ar"/>
        </w:rPr>
        <w:t>本文件起草单位：广东省农业科学院作物研究所、汕尾市农业科学院。</w:t>
      </w:r>
    </w:p>
    <w:p w14:paraId="14B3E8FB" w14:textId="2BC72A94" w:rsidR="00BE0908" w:rsidRDefault="009C6E85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lang w:bidi="ar"/>
        </w:rPr>
        <w:t>本文件主要起草人：</w:t>
      </w:r>
      <w:r w:rsidR="00457487">
        <w:rPr>
          <w:rFonts w:ascii="宋体" w:hAnsi="宋体" w:cs="宋体" w:hint="eastAsia"/>
          <w:color w:val="000000"/>
          <w:kern w:val="0"/>
          <w:lang w:bidi="ar"/>
        </w:rPr>
        <w:t>张荣，邹宏达，王章英，黄立飞。</w:t>
      </w:r>
      <w:r>
        <w:rPr>
          <w:rFonts w:ascii="Times New Roman" w:hAnsi="Times New Roman"/>
          <w:color w:val="000000"/>
          <w:kern w:val="0"/>
          <w:lang w:bidi="ar"/>
        </w:rPr>
        <w:t xml:space="preserve"> </w:t>
      </w:r>
    </w:p>
    <w:p w14:paraId="54FD979C" w14:textId="77777777" w:rsidR="00BE0908" w:rsidRDefault="009C6E85">
      <w:pPr>
        <w:widowControl/>
        <w:spacing w:line="360" w:lineRule="auto"/>
        <w:ind w:firstLineChars="200" w:firstLine="420"/>
        <w:jc w:val="left"/>
        <w:rPr>
          <w:rFonts w:ascii="Times New Roman" w:hAnsi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  <w:lang w:bidi="ar"/>
        </w:rPr>
        <w:t>本文件为首次发布。</w:t>
      </w:r>
      <w:r>
        <w:rPr>
          <w:rFonts w:ascii="Times New Roman" w:hAnsi="Times New Roman"/>
          <w:color w:val="000000"/>
          <w:kern w:val="0"/>
          <w:lang w:bidi="ar"/>
        </w:rPr>
        <w:t xml:space="preserve"> </w:t>
      </w:r>
    </w:p>
    <w:p w14:paraId="1FAE1EE1" w14:textId="77777777" w:rsidR="00BE0908" w:rsidRDefault="009C6E85">
      <w:pPr>
        <w:widowControl/>
        <w:jc w:val="left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  <w:lang w:bidi="ar"/>
        </w:rPr>
        <w:br w:type="page"/>
      </w:r>
    </w:p>
    <w:p w14:paraId="75E36418" w14:textId="5B60862F" w:rsidR="00BE0908" w:rsidRDefault="009C6E85">
      <w:pPr>
        <w:keepNext/>
        <w:pageBreakBefore/>
        <w:widowControl/>
        <w:shd w:val="clear" w:color="auto" w:fill="FFFFFF"/>
        <w:spacing w:before="640" w:after="560" w:line="460" w:lineRule="exact"/>
        <w:jc w:val="center"/>
        <w:rPr>
          <w:rFonts w:ascii="黑体" w:eastAsia="黑体" w:hAnsi="Times New Roman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cs="黑体" w:hint="eastAsia"/>
          <w:kern w:val="0"/>
          <w:sz w:val="32"/>
          <w:szCs w:val="32"/>
          <w:shd w:val="clear" w:color="auto" w:fill="FFFFFF"/>
          <w:lang w:bidi="ar"/>
        </w:rPr>
        <w:lastRenderedPageBreak/>
        <w:t>鲜食甘薯食味品质感官</w:t>
      </w:r>
      <w:r w:rsidR="00457487">
        <w:rPr>
          <w:rFonts w:ascii="黑体" w:eastAsia="黑体" w:hAnsi="宋体" w:cs="黑体" w:hint="eastAsia"/>
          <w:kern w:val="0"/>
          <w:sz w:val="32"/>
          <w:szCs w:val="32"/>
          <w:shd w:val="clear" w:color="auto" w:fill="FFFFFF"/>
          <w:lang w:bidi="ar"/>
        </w:rPr>
        <w:t>分析</w:t>
      </w:r>
      <w:r>
        <w:rPr>
          <w:rFonts w:ascii="黑体" w:eastAsia="黑体" w:hAnsi="宋体" w:cs="黑体" w:hint="eastAsia"/>
          <w:kern w:val="0"/>
          <w:sz w:val="32"/>
          <w:szCs w:val="32"/>
          <w:shd w:val="clear" w:color="auto" w:fill="FFFFFF"/>
          <w:lang w:bidi="ar"/>
        </w:rPr>
        <w:t>技术规程（草案）</w:t>
      </w:r>
    </w:p>
    <w:p w14:paraId="2F83DC10" w14:textId="77777777" w:rsidR="00BE0908" w:rsidRDefault="009C6E85">
      <w:pPr>
        <w:widowControl/>
        <w:spacing w:beforeLines="100" w:before="312" w:afterLines="100" w:after="312"/>
        <w:outlineLvl w:val="1"/>
        <w:rPr>
          <w:rFonts w:ascii="黑体" w:eastAsia="黑体" w:hAnsi="Times New Roman"/>
          <w:kern w:val="0"/>
        </w:rPr>
      </w:pPr>
      <w:r>
        <w:rPr>
          <w:rFonts w:ascii="黑体" w:eastAsia="黑体" w:hAnsi="宋体" w:cs="黑体" w:hint="eastAsia"/>
          <w:kern w:val="0"/>
          <w:lang w:bidi="ar"/>
        </w:rPr>
        <w:t>1</w:t>
      </w:r>
      <w:r>
        <w:rPr>
          <w:rFonts w:ascii="黑体" w:eastAsia="黑体" w:hAnsi="Times New Roman" w:hint="eastAsia"/>
          <w:kern w:val="0"/>
          <w:lang w:bidi="ar"/>
        </w:rPr>
        <w:t xml:space="preserve">  </w:t>
      </w:r>
      <w:r>
        <w:rPr>
          <w:rFonts w:ascii="黑体" w:eastAsia="黑体" w:hAnsi="宋体" w:cs="黑体" w:hint="eastAsia"/>
          <w:kern w:val="0"/>
          <w:lang w:bidi="ar"/>
        </w:rPr>
        <w:t>范围</w:t>
      </w:r>
    </w:p>
    <w:p w14:paraId="709E28A7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Times New Roman"/>
          <w:kern w:val="0"/>
        </w:rPr>
      </w:pPr>
      <w:r>
        <w:rPr>
          <w:rFonts w:ascii="宋体" w:hAnsi="宋体" w:cs="宋体" w:hint="eastAsia"/>
          <w:kern w:val="0"/>
          <w:lang w:bidi="ar"/>
        </w:rPr>
        <w:t>本标准规定了鲜食甘薯食味品质感官评价的术语和定义、原理、仪器和器具、品评方法、操作步骤和结果统计。</w:t>
      </w:r>
    </w:p>
    <w:p w14:paraId="7E8A7C82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Times New Roman"/>
          <w:kern w:val="0"/>
        </w:rPr>
      </w:pPr>
      <w:r>
        <w:rPr>
          <w:rFonts w:ascii="宋体" w:hAnsi="宋体" w:cs="宋体" w:hint="eastAsia"/>
          <w:kern w:val="0"/>
          <w:lang w:bidi="ar"/>
        </w:rPr>
        <w:t>本标准适用于广东省鲜食甘薯的食味感官评价。</w:t>
      </w:r>
    </w:p>
    <w:p w14:paraId="21D79285" w14:textId="77777777" w:rsidR="00BE0908" w:rsidRDefault="009C6E85">
      <w:pPr>
        <w:widowControl/>
        <w:spacing w:beforeLines="100" w:before="312" w:afterLines="100" w:after="312"/>
        <w:outlineLvl w:val="1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2  </w:t>
      </w:r>
      <w:r>
        <w:rPr>
          <w:rFonts w:ascii="黑体" w:eastAsia="黑体" w:hAnsi="宋体" w:cs="黑体" w:hint="eastAsia"/>
          <w:kern w:val="0"/>
          <w:lang w:bidi="ar"/>
        </w:rPr>
        <w:t>规范性引用文件</w:t>
      </w:r>
    </w:p>
    <w:p w14:paraId="661CC591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Times New Roman"/>
          <w:kern w:val="0"/>
        </w:rPr>
      </w:pPr>
      <w:r>
        <w:rPr>
          <w:rFonts w:ascii="宋体" w:hAnsi="宋体" w:cs="宋体" w:hint="eastAsia"/>
          <w:kern w:val="0"/>
          <w:lang w:bidi="ar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78D42FED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Times New Roman"/>
          <w:kern w:val="0"/>
        </w:rPr>
      </w:pPr>
      <w:r>
        <w:rPr>
          <w:rFonts w:ascii="宋体" w:hAnsi="宋体" w:cs="宋体" w:hint="eastAsia"/>
          <w:kern w:val="0"/>
          <w:lang w:bidi="ar"/>
        </w:rPr>
        <w:t>G</w:t>
      </w:r>
      <w:r>
        <w:rPr>
          <w:rFonts w:ascii="宋体" w:hAnsi="Times New Roman" w:hint="eastAsia"/>
          <w:kern w:val="0"/>
          <w:lang w:bidi="ar"/>
        </w:rPr>
        <w:t xml:space="preserve">B/T 5501-2008    </w:t>
      </w:r>
      <w:r>
        <w:rPr>
          <w:rFonts w:ascii="宋体" w:hAnsi="宋体" w:cs="宋体" w:hint="eastAsia"/>
          <w:kern w:val="0"/>
          <w:lang w:bidi="ar"/>
        </w:rPr>
        <w:t>粮油检验</w:t>
      </w:r>
      <w:r>
        <w:rPr>
          <w:rFonts w:ascii="宋体" w:hAnsi="Times New Roman" w:hint="eastAsia"/>
          <w:kern w:val="0"/>
          <w:lang w:bidi="ar"/>
        </w:rPr>
        <w:t xml:space="preserve"> </w:t>
      </w:r>
      <w:r>
        <w:rPr>
          <w:rFonts w:ascii="宋体" w:hAnsi="宋体" w:cs="宋体" w:hint="eastAsia"/>
          <w:kern w:val="0"/>
          <w:lang w:bidi="ar"/>
        </w:rPr>
        <w:t>鲜薯检验</w:t>
      </w:r>
    </w:p>
    <w:p w14:paraId="7F3F98A5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Times New Roman"/>
          <w:kern w:val="0"/>
        </w:rPr>
      </w:pPr>
      <w:r>
        <w:rPr>
          <w:rFonts w:ascii="宋体" w:hAnsi="Times New Roman" w:hint="eastAsia"/>
          <w:kern w:val="0"/>
          <w:lang w:bidi="ar"/>
        </w:rPr>
        <w:t xml:space="preserve">GB/T 15682        </w:t>
      </w:r>
      <w:r>
        <w:rPr>
          <w:rFonts w:ascii="宋体" w:hAnsi="宋体" w:cs="宋体" w:hint="eastAsia"/>
          <w:kern w:val="0"/>
          <w:lang w:bidi="ar"/>
        </w:rPr>
        <w:t>粮油检验</w:t>
      </w:r>
      <w:r>
        <w:rPr>
          <w:rFonts w:ascii="宋体" w:hAnsi="Times New Roman" w:hint="eastAsia"/>
          <w:kern w:val="0"/>
          <w:lang w:bidi="ar"/>
        </w:rPr>
        <w:t xml:space="preserve"> </w:t>
      </w:r>
      <w:r>
        <w:rPr>
          <w:rFonts w:ascii="宋体" w:hAnsi="宋体" w:cs="宋体" w:hint="eastAsia"/>
          <w:kern w:val="0"/>
          <w:lang w:bidi="ar"/>
        </w:rPr>
        <w:t>稻谷、大米蒸煮食用品质感官评价方法</w:t>
      </w:r>
    </w:p>
    <w:p w14:paraId="45CFF464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Times New Roman"/>
          <w:kern w:val="0"/>
        </w:rPr>
      </w:pPr>
      <w:r>
        <w:rPr>
          <w:rFonts w:ascii="宋体" w:hAnsi="Times New Roman" w:hint="eastAsia"/>
          <w:kern w:val="0"/>
          <w:lang w:bidi="ar"/>
        </w:rPr>
        <w:t xml:space="preserve">GB/T 10220        </w:t>
      </w:r>
      <w:r>
        <w:rPr>
          <w:rFonts w:ascii="宋体" w:hAnsi="宋体" w:cs="宋体" w:hint="eastAsia"/>
          <w:kern w:val="0"/>
          <w:lang w:bidi="ar"/>
        </w:rPr>
        <w:t>感官分析方法总论</w:t>
      </w:r>
    </w:p>
    <w:p w14:paraId="55DF834F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Times New Roman"/>
          <w:kern w:val="0"/>
        </w:rPr>
      </w:pPr>
      <w:r>
        <w:rPr>
          <w:rFonts w:ascii="宋体" w:hAnsi="Times New Roman" w:hint="eastAsia"/>
          <w:kern w:val="0"/>
          <w:lang w:bidi="ar"/>
        </w:rPr>
        <w:t xml:space="preserve">GB/T 13868        </w:t>
      </w:r>
      <w:r>
        <w:rPr>
          <w:rFonts w:ascii="宋体" w:hAnsi="宋体" w:cs="宋体" w:hint="eastAsia"/>
          <w:kern w:val="0"/>
          <w:lang w:bidi="ar"/>
        </w:rPr>
        <w:t>感官分析</w:t>
      </w:r>
      <w:r>
        <w:rPr>
          <w:rFonts w:ascii="宋体" w:hAnsi="Times New Roman" w:hint="eastAsia"/>
          <w:kern w:val="0"/>
          <w:lang w:bidi="ar"/>
        </w:rPr>
        <w:t xml:space="preserve"> </w:t>
      </w:r>
      <w:r>
        <w:rPr>
          <w:rFonts w:ascii="宋体" w:hAnsi="宋体" w:cs="宋体" w:hint="eastAsia"/>
          <w:kern w:val="0"/>
          <w:lang w:bidi="ar"/>
        </w:rPr>
        <w:t>建立感官分析实验室的一般导则</w:t>
      </w:r>
    </w:p>
    <w:p w14:paraId="7ABD4583" w14:textId="77777777" w:rsidR="00BE0908" w:rsidRDefault="009C6E85">
      <w:pPr>
        <w:widowControl/>
        <w:autoSpaceDE w:val="0"/>
        <w:autoSpaceDN w:val="0"/>
        <w:rPr>
          <w:rFonts w:ascii="宋体" w:hAnsi="Times New Roman"/>
          <w:kern w:val="0"/>
        </w:rPr>
      </w:pPr>
      <w:r>
        <w:rPr>
          <w:rFonts w:ascii="宋体" w:hAnsi="Times New Roman" w:hint="eastAsia"/>
          <w:kern w:val="0"/>
          <w:lang w:bidi="ar"/>
        </w:rPr>
        <w:t xml:space="preserve">    GB/T 19298        </w:t>
      </w:r>
      <w:r>
        <w:rPr>
          <w:rFonts w:ascii="宋体" w:hAnsi="宋体" w:cs="宋体" w:hint="eastAsia"/>
          <w:kern w:val="0"/>
          <w:lang w:bidi="ar"/>
        </w:rPr>
        <w:t>食品安全国家标准</w:t>
      </w:r>
      <w:r>
        <w:rPr>
          <w:rFonts w:ascii="宋体" w:hAnsi="Times New Roman" w:hint="eastAsia"/>
          <w:kern w:val="0"/>
          <w:lang w:bidi="ar"/>
        </w:rPr>
        <w:t xml:space="preserve"> </w:t>
      </w:r>
      <w:r>
        <w:rPr>
          <w:rFonts w:ascii="宋体" w:hAnsi="宋体" w:cs="宋体" w:hint="eastAsia"/>
          <w:kern w:val="0"/>
          <w:lang w:bidi="ar"/>
        </w:rPr>
        <w:t>包装饮用水</w:t>
      </w:r>
    </w:p>
    <w:p w14:paraId="4A20AE4C" w14:textId="77777777" w:rsidR="00BE0908" w:rsidRDefault="009C6E85">
      <w:pPr>
        <w:widowControl/>
        <w:spacing w:beforeLines="100" w:before="312" w:afterLines="100" w:after="312"/>
        <w:outlineLvl w:val="1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3  </w:t>
      </w:r>
      <w:r>
        <w:rPr>
          <w:rFonts w:ascii="黑体" w:eastAsia="黑体" w:hAnsi="宋体" w:cs="黑体" w:hint="eastAsia"/>
          <w:kern w:val="0"/>
          <w:lang w:bidi="ar"/>
        </w:rPr>
        <w:t>术语和定义</w:t>
      </w:r>
    </w:p>
    <w:p w14:paraId="62CB6F40" w14:textId="77777777" w:rsidR="00BE0908" w:rsidRDefault="009C6E85">
      <w:pPr>
        <w:widowControl/>
        <w:spacing w:beforeLines="100" w:before="312" w:afterLines="100" w:after="312"/>
        <w:rPr>
          <w:rFonts w:ascii="宋体" w:hAnsi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下列术语和定义适用于本文件。</w:t>
      </w:r>
    </w:p>
    <w:p w14:paraId="3177DBB1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3.1  </w:t>
      </w:r>
      <w:r>
        <w:rPr>
          <w:rFonts w:ascii="黑体" w:eastAsia="黑体" w:hAnsi="宋体" w:cs="黑体" w:hint="eastAsia"/>
          <w:kern w:val="0"/>
          <w:lang w:bidi="ar"/>
        </w:rPr>
        <w:t>鲜食甘薯</w:t>
      </w:r>
      <w:r>
        <w:rPr>
          <w:rFonts w:ascii="黑体" w:eastAsia="黑体" w:hAnsi="Times New Roman" w:hint="eastAsia"/>
          <w:kern w:val="0"/>
          <w:lang w:bidi="ar"/>
        </w:rPr>
        <w:t xml:space="preserve"> </w:t>
      </w:r>
      <w:r>
        <w:rPr>
          <w:rFonts w:ascii="黑体" w:eastAsia="黑体" w:hAnsi="宋体" w:cs="黑体" w:hint="eastAsia"/>
          <w:kern w:val="0"/>
          <w:lang w:bidi="ar"/>
        </w:rPr>
        <w:t>fr</w:t>
      </w:r>
      <w:r>
        <w:rPr>
          <w:rFonts w:ascii="黑体" w:eastAsia="黑体" w:hAnsi="Times New Roman" w:hint="eastAsia"/>
          <w:kern w:val="0"/>
          <w:lang w:bidi="ar"/>
        </w:rPr>
        <w:t>esh sweetpotato</w:t>
      </w:r>
    </w:p>
    <w:p w14:paraId="5E33EF4A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是指以块根为食用部位的不经过深加工，适宜蒸、煮、烤制食用的甘薯。</w:t>
      </w:r>
    </w:p>
    <w:p w14:paraId="096FC97F" w14:textId="229C2520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3.2  </w:t>
      </w:r>
      <w:r>
        <w:rPr>
          <w:rFonts w:ascii="黑体" w:eastAsia="黑体" w:hAnsi="宋体" w:cs="黑体" w:hint="eastAsia"/>
          <w:kern w:val="0"/>
          <w:lang w:bidi="ar"/>
        </w:rPr>
        <w:t>鲜食甘薯食味品质感官</w:t>
      </w:r>
      <w:r w:rsidR="00457487">
        <w:rPr>
          <w:rFonts w:ascii="黑体" w:eastAsia="黑体" w:hAnsi="宋体" w:cs="黑体" w:hint="eastAsia"/>
          <w:kern w:val="0"/>
          <w:lang w:bidi="ar"/>
        </w:rPr>
        <w:t>分析</w:t>
      </w:r>
      <w:r>
        <w:rPr>
          <w:rFonts w:ascii="黑体" w:eastAsia="黑体" w:hAnsi="Times New Roman" w:hint="eastAsia"/>
          <w:kern w:val="0"/>
          <w:lang w:bidi="ar"/>
        </w:rPr>
        <w:t xml:space="preserve">sensory evaluation of cooked </w:t>
      </w:r>
      <w:r>
        <w:rPr>
          <w:rFonts w:ascii="黑体" w:eastAsia="黑体" w:hAnsi="宋体" w:cs="黑体" w:hint="eastAsia"/>
          <w:kern w:val="0"/>
          <w:lang w:bidi="ar"/>
        </w:rPr>
        <w:t>fr</w:t>
      </w:r>
      <w:r>
        <w:rPr>
          <w:rFonts w:ascii="黑体" w:eastAsia="黑体" w:hAnsi="Times New Roman" w:hint="eastAsia"/>
          <w:kern w:val="0"/>
          <w:lang w:bidi="ar"/>
        </w:rPr>
        <w:t>esh sweetpotato</w:t>
      </w:r>
    </w:p>
    <w:p w14:paraId="2091B7EC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鲜食甘薯在规定条件下蒸熟后，品评人员通过眼观、鼻闻、口尝等方法对所测甘薯的色泽、气味、甜度、粉度、黏性、软硬适口性等质地进行综合品尝评价的过程。</w:t>
      </w:r>
    </w:p>
    <w:p w14:paraId="1149A7B6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3.3  </w:t>
      </w:r>
      <w:r>
        <w:rPr>
          <w:rFonts w:ascii="黑体" w:eastAsia="黑体" w:hAnsi="宋体" w:cs="黑体" w:hint="eastAsia"/>
          <w:kern w:val="0"/>
          <w:lang w:bidi="ar"/>
        </w:rPr>
        <w:t>品评员</w:t>
      </w:r>
      <w:r>
        <w:rPr>
          <w:rFonts w:ascii="黑体" w:eastAsia="黑体" w:hAnsi="Times New Roman" w:hint="eastAsia"/>
          <w:kern w:val="0"/>
          <w:lang w:bidi="ar"/>
        </w:rPr>
        <w:t xml:space="preserve"> </w:t>
      </w:r>
      <w:r>
        <w:rPr>
          <w:rFonts w:ascii="黑体" w:eastAsia="黑体" w:hAnsi="宋体" w:cs="黑体" w:hint="eastAsia"/>
          <w:kern w:val="0"/>
          <w:lang w:bidi="ar"/>
        </w:rPr>
        <w:t>ass</w:t>
      </w:r>
      <w:r>
        <w:rPr>
          <w:rFonts w:ascii="黑体" w:eastAsia="黑体" w:hAnsi="Times New Roman" w:hint="eastAsia"/>
          <w:kern w:val="0"/>
          <w:lang w:bidi="ar"/>
        </w:rPr>
        <w:t>esson</w:t>
      </w:r>
    </w:p>
    <w:p w14:paraId="51B3B5D3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经遴选、培训，具有一定甘薯食味感官分析能力和经验人员。</w:t>
      </w:r>
    </w:p>
    <w:p w14:paraId="76534F25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3.4  </w:t>
      </w:r>
      <w:r>
        <w:rPr>
          <w:rFonts w:ascii="黑体" w:eastAsia="黑体" w:hAnsi="宋体" w:cs="黑体" w:hint="eastAsia"/>
          <w:kern w:val="0"/>
          <w:lang w:bidi="ar"/>
        </w:rPr>
        <w:t>品评人员</w:t>
      </w:r>
      <w:r>
        <w:rPr>
          <w:rFonts w:ascii="黑体" w:eastAsia="黑体" w:hAnsi="Times New Roman" w:hint="eastAsia"/>
          <w:kern w:val="0"/>
          <w:lang w:bidi="ar"/>
        </w:rPr>
        <w:t xml:space="preserve"> </w:t>
      </w:r>
      <w:r>
        <w:rPr>
          <w:rFonts w:ascii="黑体" w:eastAsia="黑体" w:hAnsi="宋体" w:cs="黑体" w:hint="eastAsia"/>
          <w:kern w:val="0"/>
          <w:lang w:bidi="ar"/>
        </w:rPr>
        <w:t>evaluator</w:t>
      </w:r>
    </w:p>
    <w:p w14:paraId="75102311" w14:textId="77777777" w:rsidR="00BE0908" w:rsidRDefault="009C6E85">
      <w:pPr>
        <w:widowControl/>
        <w:autoSpaceDE w:val="0"/>
        <w:autoSpaceDN w:val="0"/>
        <w:ind w:firstLineChars="200" w:firstLine="420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参与食味感官品评的人员，包括合格的品评员和经过遴选的、不同年龄、不同性别、不同地区的从事甘薯工作的人员。</w:t>
      </w:r>
    </w:p>
    <w:p w14:paraId="071E4149" w14:textId="77777777" w:rsidR="00BE0908" w:rsidRDefault="009C6E85">
      <w:pPr>
        <w:widowControl/>
        <w:spacing w:beforeLines="100" w:before="312" w:afterLines="100" w:after="312"/>
        <w:outlineLvl w:val="1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lastRenderedPageBreak/>
        <w:t xml:space="preserve">4  </w:t>
      </w:r>
      <w:r>
        <w:rPr>
          <w:rFonts w:ascii="黑体" w:eastAsia="黑体" w:hAnsi="宋体" w:cs="黑体" w:hint="eastAsia"/>
          <w:kern w:val="0"/>
          <w:lang w:bidi="ar"/>
        </w:rPr>
        <w:t>原理</w:t>
      </w:r>
    </w:p>
    <w:p w14:paraId="2EBB359C" w14:textId="77777777" w:rsidR="00BE0908" w:rsidRDefault="009C6E85">
      <w:pPr>
        <w:widowControl/>
        <w:spacing w:beforeLines="100" w:before="312" w:afterLines="100" w:after="312"/>
        <w:ind w:firstLineChars="200" w:firstLine="420"/>
        <w:rPr>
          <w:rFonts w:ascii="黑体" w:eastAsia="黑体" w:hAnsi="Times New Roman"/>
          <w:kern w:val="0"/>
        </w:rPr>
      </w:pPr>
      <w:r>
        <w:rPr>
          <w:rFonts w:ascii="宋体" w:hAnsi="宋体" w:cs="宋体" w:hint="eastAsia"/>
          <w:kern w:val="0"/>
          <w:lang w:bidi="ar"/>
        </w:rPr>
        <w:t>鲜食甘薯在规定规定条件下蒸熟，品评人员感官鉴定甘薯的外观结构、气味、甜度、粉度、黏度、软硬适口性及综合口感并给出分数，评价结果以品评人员综合评分的平均值表示。</w:t>
      </w:r>
    </w:p>
    <w:p w14:paraId="5F045BF7" w14:textId="77777777" w:rsidR="00BE0908" w:rsidRDefault="009C6E85">
      <w:pPr>
        <w:widowControl/>
        <w:spacing w:beforeLines="100" w:before="312" w:afterLines="100" w:after="312"/>
        <w:outlineLvl w:val="1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5  </w:t>
      </w:r>
      <w:r>
        <w:rPr>
          <w:rFonts w:ascii="黑体" w:eastAsia="黑体" w:hAnsi="宋体" w:cs="黑体" w:hint="eastAsia"/>
          <w:kern w:val="0"/>
          <w:lang w:bidi="ar"/>
        </w:rPr>
        <w:t>仪器和器具</w:t>
      </w:r>
    </w:p>
    <w:p w14:paraId="4548F8B5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5.1  </w:t>
      </w:r>
      <w:r>
        <w:rPr>
          <w:rFonts w:ascii="宋体" w:hAnsi="宋体" w:cs="宋体" w:hint="eastAsia"/>
          <w:kern w:val="0"/>
          <w:lang w:bidi="ar"/>
        </w:rPr>
        <w:t>电子天平：感量0.01g。</w:t>
      </w:r>
    </w:p>
    <w:p w14:paraId="1B7A19C3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5.2  </w:t>
      </w:r>
      <w:r>
        <w:rPr>
          <w:rFonts w:ascii="宋体" w:hAnsi="宋体" w:cs="宋体" w:hint="eastAsia"/>
          <w:kern w:val="0"/>
          <w:lang w:bidi="ar"/>
        </w:rPr>
        <w:t>电磁炉加热式蒸锅：同一厂家、同一型号、直径为38cm的双层隔水不锈钢蒸锅。</w:t>
      </w:r>
    </w:p>
    <w:p w14:paraId="363B17CC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5.3  </w:t>
      </w:r>
      <w:r>
        <w:rPr>
          <w:rFonts w:ascii="宋体" w:hAnsi="宋体" w:cs="宋体" w:hint="eastAsia"/>
          <w:kern w:val="0"/>
          <w:lang w:bidi="ar"/>
        </w:rPr>
        <w:t>电磁炉：220V，2kw的电磁炉。</w:t>
      </w:r>
    </w:p>
    <w:p w14:paraId="140CAB4E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5.4  </w:t>
      </w:r>
      <w:r>
        <w:rPr>
          <w:rFonts w:ascii="宋体" w:hAnsi="宋体" w:cs="宋体" w:hint="eastAsia"/>
          <w:kern w:val="0"/>
          <w:lang w:bidi="ar"/>
        </w:rPr>
        <w:t>盘子：直径10cm的盘子。</w:t>
      </w:r>
    </w:p>
    <w:p w14:paraId="451479AC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5.5  </w:t>
      </w:r>
      <w:r>
        <w:rPr>
          <w:rFonts w:ascii="宋体" w:hAnsi="宋体" w:cs="宋体" w:hint="eastAsia"/>
          <w:kern w:val="0"/>
          <w:lang w:bidi="ar"/>
        </w:rPr>
        <w:t>勺子：同一厂家、同一型号。</w:t>
      </w:r>
    </w:p>
    <w:p w14:paraId="3D8C8703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宋体" w:hAnsi="宋体" w:hint="eastAsia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5.5 </w:t>
      </w:r>
      <w:r>
        <w:rPr>
          <w:rFonts w:ascii="宋体" w:hAnsi="宋体" w:hint="eastAsia"/>
          <w:kern w:val="0"/>
          <w:lang w:bidi="ar"/>
        </w:rPr>
        <w:t xml:space="preserve"> </w:t>
      </w:r>
      <w:r>
        <w:rPr>
          <w:rFonts w:ascii="宋体" w:hAnsi="宋体" w:cs="宋体" w:hint="eastAsia"/>
          <w:kern w:val="0"/>
          <w:lang w:bidi="ar"/>
        </w:rPr>
        <w:t>案板：同一厂家、同一型号。</w:t>
      </w:r>
    </w:p>
    <w:p w14:paraId="53245B86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5.6  </w:t>
      </w:r>
      <w:r>
        <w:rPr>
          <w:rFonts w:ascii="黑体" w:eastAsia="黑体" w:hAnsi="宋体" w:cs="黑体" w:hint="eastAsia"/>
          <w:kern w:val="0"/>
          <w:lang w:bidi="ar"/>
        </w:rPr>
        <w:t>刀：</w:t>
      </w:r>
      <w:r>
        <w:rPr>
          <w:rFonts w:ascii="宋体" w:hAnsi="宋体" w:cs="宋体" w:hint="eastAsia"/>
          <w:kern w:val="0"/>
          <w:lang w:bidi="ar"/>
        </w:rPr>
        <w:t>同一厂家、同一型号的厨房用刀。</w:t>
      </w:r>
    </w:p>
    <w:p w14:paraId="34D810ED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5.7  </w:t>
      </w:r>
      <w:r>
        <w:rPr>
          <w:rFonts w:ascii="宋体" w:hAnsi="宋体" w:cs="宋体" w:hint="eastAsia"/>
          <w:kern w:val="0"/>
          <w:lang w:bidi="ar"/>
        </w:rPr>
        <w:t>标签：可写编号的纸质粘性小标签。</w:t>
      </w:r>
    </w:p>
    <w:p w14:paraId="600E277E" w14:textId="77777777" w:rsidR="00BE0908" w:rsidRDefault="009C6E85">
      <w:pPr>
        <w:widowControl/>
        <w:spacing w:beforeLines="100" w:before="312" w:afterLines="100" w:after="312"/>
        <w:jc w:val="left"/>
        <w:outlineLvl w:val="1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6  </w:t>
      </w:r>
      <w:r>
        <w:rPr>
          <w:rFonts w:ascii="黑体" w:eastAsia="黑体" w:hAnsi="宋体" w:cs="黑体" w:hint="eastAsia"/>
          <w:kern w:val="0"/>
          <w:lang w:bidi="ar"/>
        </w:rPr>
        <w:t>操作步骤</w:t>
      </w:r>
    </w:p>
    <w:p w14:paraId="1A0DECFC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6.1  </w:t>
      </w:r>
      <w:r>
        <w:rPr>
          <w:rFonts w:ascii="黑体" w:eastAsia="黑体" w:hAnsi="宋体" w:cs="黑体" w:hint="eastAsia"/>
          <w:kern w:val="0"/>
          <w:lang w:bidi="ar"/>
        </w:rPr>
        <w:t>试样制备</w:t>
      </w:r>
    </w:p>
    <w:p w14:paraId="23493BB7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宋体" w:cs="黑体" w:hint="eastAsia"/>
          <w:kern w:val="0"/>
          <w:lang w:bidi="ar"/>
        </w:rPr>
        <w:t>6</w:t>
      </w:r>
      <w:r>
        <w:rPr>
          <w:rFonts w:ascii="黑体" w:eastAsia="黑体" w:hAnsi="Times New Roman" w:hint="eastAsia"/>
          <w:kern w:val="0"/>
          <w:lang w:bidi="ar"/>
        </w:rPr>
        <w:t xml:space="preserve">.1.1 </w:t>
      </w:r>
      <w:r>
        <w:rPr>
          <w:rFonts w:ascii="黑体" w:eastAsia="黑体" w:hAnsi="宋体" w:cs="黑体" w:hint="eastAsia"/>
          <w:kern w:val="0"/>
          <w:lang w:bidi="ar"/>
        </w:rPr>
        <w:t>扦样</w:t>
      </w:r>
    </w:p>
    <w:p w14:paraId="4B84AFD9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3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按GB/T 5501-2008执行。</w:t>
      </w:r>
    </w:p>
    <w:p w14:paraId="3C5B05E7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3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评选优质鲜食甘薯时，参评品种安排在同一地点同一时期种植。</w:t>
      </w:r>
    </w:p>
    <w:p w14:paraId="0AFE423E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宋体" w:cs="黑体" w:hint="eastAsia"/>
          <w:kern w:val="0"/>
          <w:lang w:bidi="ar"/>
        </w:rPr>
        <w:t>6</w:t>
      </w:r>
      <w:r>
        <w:rPr>
          <w:rFonts w:ascii="黑体" w:eastAsia="黑体" w:hAnsi="Times New Roman" w:hint="eastAsia"/>
          <w:kern w:val="0"/>
          <w:lang w:bidi="ar"/>
        </w:rPr>
        <w:t xml:space="preserve">.1.2 </w:t>
      </w:r>
      <w:r>
        <w:rPr>
          <w:rFonts w:ascii="黑体" w:eastAsia="黑体" w:hAnsi="宋体" w:cs="黑体" w:hint="eastAsia"/>
          <w:kern w:val="0"/>
          <w:lang w:bidi="ar"/>
        </w:rPr>
        <w:t>甘薯样品的准备</w:t>
      </w:r>
    </w:p>
    <w:p w14:paraId="573FF766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挑选200-250g大小，薯皮完整，无病虫害和机械损伤的甘薯3-5条，作为蒸制样品。</w:t>
      </w:r>
    </w:p>
    <w:p w14:paraId="4C02EAB5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宋体" w:cs="黑体" w:hint="eastAsia"/>
          <w:kern w:val="0"/>
          <w:lang w:bidi="ar"/>
        </w:rPr>
        <w:t>6</w:t>
      </w:r>
      <w:r>
        <w:rPr>
          <w:rFonts w:ascii="黑体" w:eastAsia="黑体" w:hAnsi="Times New Roman" w:hint="eastAsia"/>
          <w:kern w:val="0"/>
          <w:lang w:bidi="ar"/>
        </w:rPr>
        <w:t xml:space="preserve">.1.3 </w:t>
      </w:r>
      <w:r>
        <w:rPr>
          <w:rFonts w:ascii="黑体" w:eastAsia="黑体" w:hAnsi="宋体" w:cs="黑体" w:hint="eastAsia"/>
          <w:kern w:val="0"/>
          <w:lang w:bidi="ar"/>
        </w:rPr>
        <w:t>参照样品的选择</w:t>
      </w:r>
    </w:p>
    <w:p w14:paraId="26F2F5C0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选取广东省审定品种广薯87作为对照样品，紫肉甘薯选取广紫薯8号作为对照样品；对照样品食味分值为80分。</w:t>
      </w:r>
    </w:p>
    <w:p w14:paraId="51CA91FA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可设定安对照作为校正。</w:t>
      </w:r>
    </w:p>
    <w:p w14:paraId="634F0BBE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宋体" w:cs="黑体" w:hint="eastAsia"/>
          <w:kern w:val="0"/>
          <w:lang w:bidi="ar"/>
        </w:rPr>
        <w:lastRenderedPageBreak/>
        <w:t>6</w:t>
      </w:r>
      <w:r>
        <w:rPr>
          <w:rFonts w:ascii="黑体" w:eastAsia="黑体" w:hAnsi="Times New Roman" w:hint="eastAsia"/>
          <w:kern w:val="0"/>
          <w:lang w:bidi="ar"/>
        </w:rPr>
        <w:t xml:space="preserve">.1.4 </w:t>
      </w:r>
      <w:r>
        <w:rPr>
          <w:rFonts w:ascii="黑体" w:eastAsia="黑体" w:hAnsi="宋体" w:cs="黑体" w:hint="eastAsia"/>
          <w:kern w:val="0"/>
          <w:lang w:bidi="ar"/>
        </w:rPr>
        <w:t>样品编号和登记</w:t>
      </w:r>
    </w:p>
    <w:p w14:paraId="6A8275C0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随机编排试样的编号，记录试样的品种名称、试样数量、产地、收获时间、储藏时间和方式等必要信息。</w:t>
      </w:r>
    </w:p>
    <w:p w14:paraId="29EC3F03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6.2 </w:t>
      </w:r>
      <w:r>
        <w:rPr>
          <w:rFonts w:ascii="黑体" w:eastAsia="黑体" w:hAnsi="宋体" w:cs="黑体" w:hint="eastAsia"/>
          <w:kern w:val="0"/>
          <w:lang w:bidi="ar"/>
        </w:rPr>
        <w:t>蒸制甘薯制备</w:t>
      </w:r>
    </w:p>
    <w:p w14:paraId="673A1E05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黑体" w:eastAsia="黑体" w:hAnsi="宋体" w:cs="黑体" w:hint="eastAsia"/>
          <w:kern w:val="0"/>
          <w:lang w:bidi="ar"/>
        </w:rPr>
        <w:t>6</w:t>
      </w:r>
      <w:r>
        <w:rPr>
          <w:rFonts w:ascii="黑体" w:eastAsia="黑体" w:hAnsi="Times New Roman" w:hint="eastAsia"/>
          <w:kern w:val="0"/>
          <w:lang w:bidi="ar"/>
        </w:rPr>
        <w:t xml:space="preserve">.2.1 </w:t>
      </w:r>
      <w:r>
        <w:rPr>
          <w:rFonts w:ascii="宋体" w:hAnsi="宋体" w:cs="宋体" w:hint="eastAsia"/>
          <w:kern w:val="0"/>
          <w:lang w:bidi="ar"/>
        </w:rPr>
        <w:t>洗薯：在流动自来水下将甘薯清洗干净。</w:t>
      </w:r>
    </w:p>
    <w:p w14:paraId="3B9E8E0B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黑体" w:eastAsia="黑体" w:hAnsi="宋体" w:cs="黑体" w:hint="eastAsia"/>
          <w:kern w:val="0"/>
          <w:lang w:bidi="ar"/>
        </w:rPr>
        <w:t>6</w:t>
      </w:r>
      <w:r>
        <w:rPr>
          <w:rFonts w:ascii="黑体" w:eastAsia="黑体" w:hAnsi="Times New Roman" w:hint="eastAsia"/>
          <w:kern w:val="0"/>
          <w:lang w:bidi="ar"/>
        </w:rPr>
        <w:t xml:space="preserve">.2.2 </w:t>
      </w:r>
      <w:r>
        <w:rPr>
          <w:rFonts w:ascii="宋体" w:hAnsi="宋体" w:cs="宋体" w:hint="eastAsia"/>
          <w:kern w:val="0"/>
          <w:lang w:bidi="ar"/>
        </w:rPr>
        <w:t>蒸制：在蒸锅中加入5L水，用电磁炉加热至沸腾，取下锅盖，再将盛有甘薯的蒸屉置于锅上，盖上锅盖，继续加热并开始计时，蒸制45分钟，停止加热。</w:t>
      </w:r>
    </w:p>
    <w:p w14:paraId="4CBC08DF" w14:textId="77777777" w:rsidR="00BE0908" w:rsidRDefault="009C6E85">
      <w:pPr>
        <w:widowControl/>
        <w:spacing w:beforeLines="50" w:before="156" w:afterLines="50" w:after="156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宋体" w:cs="黑体" w:hint="eastAsia"/>
          <w:kern w:val="0"/>
          <w:lang w:bidi="ar"/>
        </w:rPr>
        <w:t>6</w:t>
      </w:r>
      <w:r>
        <w:rPr>
          <w:rFonts w:ascii="黑体" w:eastAsia="黑体" w:hAnsi="Times New Roman" w:hint="eastAsia"/>
          <w:kern w:val="0"/>
          <w:lang w:bidi="ar"/>
        </w:rPr>
        <w:t xml:space="preserve">.2.3 </w:t>
      </w:r>
      <w:r>
        <w:rPr>
          <w:rFonts w:ascii="宋体" w:hAnsi="宋体" w:cs="宋体" w:hint="eastAsia"/>
          <w:kern w:val="0"/>
          <w:lang w:bidi="ar"/>
        </w:rPr>
        <w:t>将蒸制好的甘薯样品置于案板上，用刀切去头尾各1/3的部位，留取中间1/3的部分用于食味鉴定；将中间部位切成1cm厚的甘薯片，置于盘子中（每人1盘），趁热品尝。</w:t>
      </w:r>
    </w:p>
    <w:p w14:paraId="64AD3AC9" w14:textId="77777777" w:rsidR="00BE0908" w:rsidRDefault="009C6E85">
      <w:pPr>
        <w:widowControl/>
        <w:spacing w:beforeLines="100" w:before="312" w:afterLines="100" w:after="312"/>
        <w:jc w:val="left"/>
        <w:outlineLvl w:val="1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7  </w:t>
      </w:r>
      <w:r>
        <w:rPr>
          <w:rFonts w:ascii="黑体" w:eastAsia="黑体" w:hAnsi="宋体" w:cs="黑体" w:hint="eastAsia"/>
          <w:kern w:val="0"/>
          <w:lang w:bidi="ar"/>
        </w:rPr>
        <w:t>品评要求</w:t>
      </w:r>
    </w:p>
    <w:p w14:paraId="64B520D0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7.1  </w:t>
      </w:r>
      <w:r>
        <w:rPr>
          <w:rFonts w:ascii="黑体" w:eastAsia="黑体" w:hAnsi="宋体" w:cs="黑体" w:hint="eastAsia"/>
          <w:kern w:val="0"/>
          <w:lang w:bidi="ar"/>
        </w:rPr>
        <w:t>品评环境</w:t>
      </w:r>
    </w:p>
    <w:p w14:paraId="13B8A5B4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3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 xml:space="preserve">符合GB/T 10220的规定。 </w:t>
      </w:r>
    </w:p>
    <w:p w14:paraId="2DB9B193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7.2  </w:t>
      </w:r>
      <w:r>
        <w:rPr>
          <w:rFonts w:ascii="黑体" w:eastAsia="黑体" w:hAnsi="宋体" w:cs="黑体" w:hint="eastAsia"/>
          <w:kern w:val="0"/>
          <w:lang w:bidi="ar"/>
        </w:rPr>
        <w:t>品评人员</w:t>
      </w:r>
    </w:p>
    <w:p w14:paraId="47DE1D4F" w14:textId="77777777" w:rsidR="00BE0908" w:rsidRDefault="009C6E85">
      <w:pPr>
        <w:widowControl/>
        <w:spacing w:beforeLines="50" w:before="156" w:afterLines="50" w:after="156"/>
        <w:ind w:firstLine="420"/>
        <w:jc w:val="left"/>
        <w:outlineLvl w:val="3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合格的品评员不少于7名、呈单数，或者聘请不同性别、不同年龄人员，品评前由品评员对其进行品评方法的培训。品评人员在品评前1h内不吸烟、不吃东西、不喝茶和饮料，可以喝水，不使用化妆品或者有明显气味的用品；品评期间，身体呈现出良好的健康状态，味觉、嗅觉正常。</w:t>
      </w:r>
    </w:p>
    <w:p w14:paraId="2F172F6D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7.3  </w:t>
      </w:r>
      <w:r>
        <w:rPr>
          <w:rFonts w:ascii="黑体" w:eastAsia="黑体" w:hAnsi="宋体" w:cs="黑体" w:hint="eastAsia"/>
          <w:kern w:val="0"/>
          <w:lang w:bidi="ar"/>
        </w:rPr>
        <w:t>甘薯品评分数和品评时间</w:t>
      </w:r>
    </w:p>
    <w:p w14:paraId="27832644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宋体" w:hAnsi="宋体" w:cs="宋体" w:hint="eastAsia"/>
          <w:kern w:val="0"/>
          <w:lang w:bidi="ar"/>
        </w:rPr>
        <w:t>每次试验品评包含1-2份参照样品和不超过5份被检样品。如果进行多轮品评，两轮之间间隔不少于1h。品评时间安排在饭前1h或者饭后2h进行。</w:t>
      </w:r>
    </w:p>
    <w:p w14:paraId="6D5FC4FC" w14:textId="77777777" w:rsidR="00BE0908" w:rsidRDefault="009C6E85">
      <w:pPr>
        <w:widowControl/>
        <w:spacing w:beforeLines="50" w:before="156" w:afterLines="50" w:after="156"/>
        <w:jc w:val="left"/>
        <w:outlineLvl w:val="3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>7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 xml:space="preserve">4 </w:t>
      </w:r>
      <w:r>
        <w:rPr>
          <w:rFonts w:ascii="黑体" w:eastAsia="黑体" w:hAnsi="宋体" w:cs="黑体" w:hint="eastAsia"/>
          <w:kern w:val="0"/>
          <w:lang w:bidi="ar"/>
        </w:rPr>
        <w:t>品评样品编号与排列顺序</w:t>
      </w:r>
    </w:p>
    <w:p w14:paraId="0E14DFED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将全部试样分别编成号吗No.1、No.2、No.3、No.4、No.5，且参照样品编号为No.1，其他试样采取随机编号。同一小组的评价员采用相同的排列顺序，不同小组之间尽量做到品评试样数量均等、排列顺序一致。</w:t>
      </w:r>
    </w:p>
    <w:p w14:paraId="51DF3B9F" w14:textId="77777777" w:rsidR="00BE0908" w:rsidRDefault="009C6E85">
      <w:pPr>
        <w:widowControl/>
        <w:spacing w:beforeLines="100" w:before="312" w:afterLines="100" w:after="312"/>
        <w:jc w:val="left"/>
        <w:outlineLvl w:val="1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8  </w:t>
      </w:r>
      <w:r>
        <w:rPr>
          <w:rFonts w:ascii="黑体" w:eastAsia="黑体" w:hAnsi="宋体" w:cs="黑体" w:hint="eastAsia"/>
          <w:kern w:val="0"/>
          <w:lang w:bidi="ar"/>
        </w:rPr>
        <w:t>样品品评</w:t>
      </w:r>
    </w:p>
    <w:p w14:paraId="7BFF2943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 xml:space="preserve">8.1  </w:t>
      </w:r>
      <w:r>
        <w:rPr>
          <w:rFonts w:ascii="黑体" w:eastAsia="黑体" w:hAnsi="宋体" w:cs="黑体" w:hint="eastAsia"/>
          <w:kern w:val="0"/>
          <w:lang w:bidi="ar"/>
        </w:rPr>
        <w:t>品评内容</w:t>
      </w:r>
    </w:p>
    <w:p w14:paraId="06DEDBC4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lastRenderedPageBreak/>
        <w:t>品评甘薯的外观结构、气味、甜度、粉度、黏度、软硬适口性。</w:t>
      </w:r>
    </w:p>
    <w:p w14:paraId="2EA19B63" w14:textId="77777777" w:rsidR="00BE0908" w:rsidRDefault="009C6E85">
      <w:pPr>
        <w:widowControl/>
        <w:spacing w:beforeLines="50" w:before="156" w:afterLines="50" w:after="156"/>
        <w:jc w:val="left"/>
        <w:outlineLvl w:val="3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>8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 xml:space="preserve">2 </w:t>
      </w:r>
      <w:r>
        <w:rPr>
          <w:rFonts w:ascii="黑体" w:eastAsia="黑体" w:hAnsi="宋体" w:cs="黑体" w:hint="eastAsia"/>
          <w:kern w:val="0"/>
          <w:lang w:bidi="ar"/>
        </w:rPr>
        <w:t>品评顺序及要求</w:t>
      </w:r>
    </w:p>
    <w:p w14:paraId="08D2ECC0" w14:textId="77777777" w:rsidR="00BE0908" w:rsidRDefault="009C6E85">
      <w:pPr>
        <w:widowControl/>
        <w:spacing w:beforeLines="50" w:before="156" w:afterLines="50" w:after="156"/>
        <w:jc w:val="left"/>
        <w:outlineLvl w:val="3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>8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>2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 xml:space="preserve">1  </w:t>
      </w:r>
      <w:r>
        <w:rPr>
          <w:rFonts w:ascii="黑体" w:eastAsia="黑体" w:hAnsi="宋体" w:cs="黑体" w:hint="eastAsia"/>
          <w:kern w:val="0"/>
          <w:lang w:bidi="ar"/>
        </w:rPr>
        <w:t>品评前的准备</w:t>
      </w:r>
    </w:p>
    <w:p w14:paraId="1ED135AD" w14:textId="77777777" w:rsidR="00BE0908" w:rsidRDefault="009C6E85">
      <w:pPr>
        <w:widowControl/>
        <w:spacing w:beforeLines="50" w:before="156" w:afterLines="50" w:after="156"/>
        <w:ind w:firstLine="420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评价员在每次品评前用温开水漱口，漱去口中残留物。</w:t>
      </w:r>
    </w:p>
    <w:p w14:paraId="5B0502F7" w14:textId="77777777" w:rsidR="00BE0908" w:rsidRDefault="009C6E85">
      <w:pPr>
        <w:widowControl/>
        <w:spacing w:beforeLines="50" w:before="156" w:afterLines="50" w:after="156"/>
        <w:jc w:val="left"/>
        <w:outlineLvl w:val="3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>8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 xml:space="preserve">2.2  </w:t>
      </w:r>
      <w:r>
        <w:rPr>
          <w:rFonts w:ascii="黑体" w:eastAsia="黑体" w:hAnsi="宋体" w:cs="黑体" w:hint="eastAsia"/>
          <w:kern w:val="0"/>
          <w:lang w:bidi="ar"/>
        </w:rPr>
        <w:t>观察甘薯外观</w:t>
      </w:r>
    </w:p>
    <w:p w14:paraId="6A4FA4C1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2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观察甘薯的颜色、光泽和结构。</w:t>
      </w:r>
    </w:p>
    <w:p w14:paraId="0C7076F4" w14:textId="77777777" w:rsidR="00BE0908" w:rsidRDefault="009C6E85">
      <w:pPr>
        <w:widowControl/>
        <w:spacing w:beforeLines="50" w:before="156" w:afterLines="50" w:after="156"/>
        <w:jc w:val="left"/>
        <w:outlineLvl w:val="3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>8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 xml:space="preserve">2.3  </w:t>
      </w:r>
      <w:r>
        <w:rPr>
          <w:rFonts w:ascii="黑体" w:eastAsia="黑体" w:hAnsi="宋体" w:cs="黑体" w:hint="eastAsia"/>
          <w:kern w:val="0"/>
          <w:lang w:bidi="ar"/>
        </w:rPr>
        <w:t>辨别甘薯的气味</w:t>
      </w:r>
    </w:p>
    <w:p w14:paraId="51902543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宋体" w:hAnsi="宋体" w:cs="宋体" w:hint="eastAsia"/>
          <w:kern w:val="0"/>
          <w:lang w:bidi="ar"/>
        </w:rPr>
        <w:t>趁热将米饭置于鼻腔下方，适当用力吸气，仔细辨别甘薯的气味。</w:t>
      </w:r>
    </w:p>
    <w:p w14:paraId="21F26524" w14:textId="77777777" w:rsidR="00BE0908" w:rsidRDefault="009C6E85">
      <w:pPr>
        <w:widowControl/>
        <w:spacing w:beforeLines="50" w:before="156" w:afterLines="50" w:after="156"/>
        <w:jc w:val="left"/>
        <w:outlineLvl w:val="2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>8.2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 xml:space="preserve">4  </w:t>
      </w:r>
      <w:r>
        <w:rPr>
          <w:rFonts w:ascii="黑体" w:eastAsia="黑体" w:hAnsi="宋体" w:cs="黑体" w:hint="eastAsia"/>
          <w:kern w:val="0"/>
          <w:lang w:bidi="ar"/>
        </w:rPr>
        <w:t>辨别甘薯的适口性</w:t>
      </w:r>
    </w:p>
    <w:p w14:paraId="6B1EDBD6" w14:textId="77777777" w:rsidR="00BE0908" w:rsidRDefault="009C6E85">
      <w:pPr>
        <w:widowControl/>
        <w:spacing w:beforeLines="50" w:before="156" w:afterLines="50" w:after="156"/>
        <w:ind w:firstLineChars="200" w:firstLine="420"/>
        <w:jc w:val="left"/>
        <w:outlineLvl w:val="3"/>
        <w:rPr>
          <w:rFonts w:ascii="宋体" w:hAnsi="宋体" w:cs="宋体" w:hint="eastAsia"/>
          <w:kern w:val="0"/>
        </w:rPr>
      </w:pPr>
      <w:r>
        <w:rPr>
          <w:rFonts w:ascii="宋体" w:hAnsi="宋体" w:cs="宋体" w:hint="eastAsia"/>
          <w:kern w:val="0"/>
          <w:lang w:bidi="ar"/>
        </w:rPr>
        <w:t>用勺子挖取少量甘薯放入口中，细嚼3-5s，边嚼边用牙齿、舌头等各感觉器官仔细品尝甘薯的甜度、粉度、黏性和软硬度等。</w:t>
      </w:r>
    </w:p>
    <w:p w14:paraId="19E47EB4" w14:textId="057DE2A6" w:rsidR="00BE0908" w:rsidRDefault="009C6E85">
      <w:pPr>
        <w:widowControl/>
        <w:spacing w:beforeLines="50" w:before="156" w:afterLines="50" w:after="156"/>
        <w:jc w:val="left"/>
        <w:outlineLvl w:val="3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>8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 xml:space="preserve">3 </w:t>
      </w:r>
      <w:r w:rsidR="00BB4B98">
        <w:rPr>
          <w:rFonts w:ascii="黑体" w:eastAsia="黑体" w:hAnsi="宋体" w:cs="黑体" w:hint="eastAsia"/>
          <w:kern w:val="0"/>
          <w:lang w:bidi="ar"/>
        </w:rPr>
        <w:t>结果统计</w:t>
      </w:r>
    </w:p>
    <w:p w14:paraId="6DDD90D6" w14:textId="77777777" w:rsidR="00BE0908" w:rsidRDefault="009C6E85">
      <w:pPr>
        <w:widowControl/>
        <w:spacing w:beforeLines="50" w:before="156" w:afterLines="50" w:after="156"/>
        <w:jc w:val="left"/>
        <w:outlineLvl w:val="3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>8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>3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 xml:space="preserve">1  </w:t>
      </w:r>
      <w:r>
        <w:rPr>
          <w:rFonts w:ascii="宋体" w:hAnsi="宋体" w:cs="宋体" w:hint="eastAsia"/>
          <w:kern w:val="0"/>
          <w:lang w:bidi="ar"/>
        </w:rPr>
        <w:t>根据甘薯的外观结构、气味、适口性、滋味，对比参照样品进行评分，并对综合口感进行评分。评分规则和记录表格见附录A。</w:t>
      </w:r>
    </w:p>
    <w:p w14:paraId="680A4C96" w14:textId="77777777" w:rsidR="00BE0908" w:rsidRDefault="009C6E85">
      <w:pPr>
        <w:widowControl/>
        <w:spacing w:beforeLines="50" w:before="156" w:afterLines="50" w:after="156"/>
        <w:jc w:val="left"/>
        <w:outlineLvl w:val="3"/>
        <w:rPr>
          <w:rFonts w:ascii="宋体" w:hAnsi="宋体" w:cs="宋体" w:hint="eastAsia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>8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>3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 xml:space="preserve">2  </w:t>
      </w:r>
      <w:r>
        <w:rPr>
          <w:rFonts w:ascii="宋体" w:hAnsi="宋体" w:cs="宋体" w:hint="eastAsia"/>
          <w:kern w:val="0"/>
          <w:lang w:bidi="ar"/>
        </w:rPr>
        <w:t>根据每个评分员的综合评分计算平均值，个别评分员品评差异较大者可舍弃，舍弃后重新计算平均值。最后以综合评分的平均值为鲜食甘薯食味品质感官评定的结果，计算结果取整数。按附录的格式总结出“结果统计表”。</w:t>
      </w:r>
    </w:p>
    <w:p w14:paraId="6E291797" w14:textId="77777777" w:rsidR="00BE0908" w:rsidRDefault="009C6E85">
      <w:pPr>
        <w:widowControl/>
        <w:spacing w:beforeLines="50" w:before="156" w:afterLines="50" w:after="156"/>
        <w:jc w:val="left"/>
        <w:outlineLvl w:val="3"/>
        <w:rPr>
          <w:rFonts w:ascii="黑体" w:eastAsia="黑体" w:hAnsi="Times New Roman"/>
          <w:kern w:val="0"/>
        </w:rPr>
      </w:pPr>
      <w:r>
        <w:rPr>
          <w:rFonts w:ascii="黑体" w:eastAsia="黑体" w:hAnsi="Times New Roman" w:hint="eastAsia"/>
          <w:kern w:val="0"/>
          <w:lang w:bidi="ar"/>
        </w:rPr>
        <w:t>8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>3</w:t>
      </w:r>
      <w:r>
        <w:rPr>
          <w:rFonts w:ascii="黑体" w:eastAsia="黑体" w:hAnsi="宋体" w:cs="黑体" w:hint="eastAsia"/>
          <w:kern w:val="0"/>
          <w:lang w:bidi="ar"/>
        </w:rPr>
        <w:t>.</w:t>
      </w:r>
      <w:r>
        <w:rPr>
          <w:rFonts w:ascii="黑体" w:eastAsia="黑体" w:hAnsi="Times New Roman" w:hint="eastAsia"/>
          <w:kern w:val="0"/>
          <w:lang w:bidi="ar"/>
        </w:rPr>
        <w:t xml:space="preserve">3  </w:t>
      </w:r>
      <w:r>
        <w:rPr>
          <w:rFonts w:ascii="宋体" w:hAnsi="宋体" w:cs="宋体" w:hint="eastAsia"/>
          <w:kern w:val="0"/>
          <w:lang w:bidi="ar"/>
        </w:rPr>
        <w:t>综合评分以50分以下为很差，51-60分为差，61-70分为一般，71-80分为好，81-90分为好，90分以上为优。</w:t>
      </w:r>
    </w:p>
    <w:p w14:paraId="397AFAC9" w14:textId="370DC0D6" w:rsidR="00C32B1F" w:rsidRDefault="00C32B1F">
      <w:pPr>
        <w:widowControl/>
        <w:adjustRightInd/>
        <w:spacing w:line="240" w:lineRule="auto"/>
        <w:jc w:val="left"/>
        <w:rPr>
          <w:rFonts w:ascii="宋体" w:hAnsi="宋体" w:hint="eastAsia"/>
          <w:color w:val="000000"/>
          <w:kern w:val="0"/>
          <w:szCs w:val="20"/>
        </w:rPr>
      </w:pPr>
      <w:r>
        <w:rPr>
          <w:rFonts w:hAnsi="宋体"/>
          <w:color w:val="000000"/>
        </w:rPr>
        <w:br w:type="page"/>
      </w:r>
    </w:p>
    <w:p w14:paraId="25ABABE2" w14:textId="7F8F207C" w:rsidR="00BE0908" w:rsidRDefault="00C32B1F" w:rsidP="002630F6">
      <w:pPr>
        <w:pStyle w:val="afffffa"/>
        <w:rPr>
          <w:rFonts w:hint="eastAsia"/>
          <w:lang w:bidi="ar"/>
        </w:rPr>
      </w:pPr>
      <w:r w:rsidRPr="00C32B1F">
        <w:rPr>
          <w:rFonts w:hint="eastAsia"/>
          <w:lang w:bidi="ar"/>
        </w:rPr>
        <w:lastRenderedPageBreak/>
        <w:t>附</w:t>
      </w:r>
      <w:r>
        <w:rPr>
          <w:rFonts w:hint="eastAsia"/>
          <w:lang w:bidi="ar"/>
        </w:rPr>
        <w:t xml:space="preserve"> </w:t>
      </w:r>
      <w:r w:rsidRPr="00C32B1F">
        <w:rPr>
          <w:rFonts w:hint="eastAsia"/>
          <w:lang w:bidi="ar"/>
        </w:rPr>
        <w:t>录</w:t>
      </w:r>
      <w:r>
        <w:rPr>
          <w:rFonts w:hint="eastAsia"/>
          <w:lang w:bidi="ar"/>
        </w:rPr>
        <w:t xml:space="preserve"> </w:t>
      </w:r>
      <w:r w:rsidRPr="00C32B1F">
        <w:rPr>
          <w:rFonts w:hint="eastAsia"/>
          <w:lang w:bidi="ar"/>
        </w:rPr>
        <w:t>A</w:t>
      </w:r>
    </w:p>
    <w:p w14:paraId="30DE3E64" w14:textId="6FB18630" w:rsidR="00C32B1F" w:rsidRDefault="00C32B1F" w:rsidP="002630F6">
      <w:pPr>
        <w:pStyle w:val="afffffa"/>
        <w:rPr>
          <w:rFonts w:hint="eastAsia"/>
          <w:lang w:bidi="ar"/>
        </w:rPr>
      </w:pPr>
      <w:r>
        <w:rPr>
          <w:rFonts w:hint="eastAsia"/>
          <w:lang w:bidi="ar"/>
        </w:rPr>
        <w:t>（规范性附录）</w:t>
      </w:r>
    </w:p>
    <w:p w14:paraId="0875D3CE" w14:textId="5B34F7F2" w:rsidR="00C32B1F" w:rsidRDefault="00C32B1F" w:rsidP="002630F6">
      <w:pPr>
        <w:pStyle w:val="afffffa"/>
        <w:rPr>
          <w:rFonts w:hint="eastAsia"/>
          <w:lang w:bidi="ar"/>
        </w:rPr>
      </w:pPr>
      <w:r>
        <w:rPr>
          <w:rFonts w:hint="eastAsia"/>
          <w:lang w:bidi="ar"/>
        </w:rPr>
        <w:t>甘薯感官评价评分规则和记录表</w:t>
      </w:r>
      <w:r w:rsidR="002630F6">
        <w:rPr>
          <w:rFonts w:hint="eastAsia"/>
          <w:lang w:bidi="ar"/>
        </w:rPr>
        <w:t xml:space="preserve"> </w:t>
      </w:r>
    </w:p>
    <w:p w14:paraId="1A18EC9D" w14:textId="7D3C902C" w:rsidR="002630F6" w:rsidRDefault="002630F6" w:rsidP="002630F6">
      <w:pPr>
        <w:pStyle w:val="afffffa"/>
        <w:rPr>
          <w:rFonts w:hint="eastAsia"/>
          <w:lang w:bidi="ar"/>
        </w:rPr>
      </w:pPr>
      <w:r>
        <w:rPr>
          <w:rFonts w:hint="eastAsia"/>
          <w:lang w:bidi="ar"/>
        </w:rPr>
        <w:t xml:space="preserve">品评组编号： </w:t>
      </w:r>
      <w:r>
        <w:rPr>
          <w:lang w:bidi="ar"/>
        </w:rPr>
        <w:t xml:space="preserve">    </w:t>
      </w:r>
      <w:r>
        <w:rPr>
          <w:rFonts w:hint="eastAsia"/>
          <w:lang w:bidi="ar"/>
        </w:rPr>
        <w:t xml:space="preserve">姓名： </w:t>
      </w:r>
      <w:r>
        <w:rPr>
          <w:lang w:bidi="ar"/>
        </w:rPr>
        <w:t xml:space="preserve">    </w:t>
      </w:r>
      <w:r>
        <w:rPr>
          <w:rFonts w:hint="eastAsia"/>
          <w:lang w:bidi="ar"/>
        </w:rPr>
        <w:t xml:space="preserve">年龄： </w:t>
      </w:r>
      <w:r>
        <w:rPr>
          <w:lang w:bidi="ar"/>
        </w:rPr>
        <w:t xml:space="preserve">                       </w:t>
      </w:r>
      <w:r>
        <w:rPr>
          <w:rFonts w:hint="eastAsia"/>
          <w:lang w:bidi="ar"/>
        </w:rPr>
        <w:t xml:space="preserve">品评时间： </w:t>
      </w:r>
      <w:r>
        <w:rPr>
          <w:lang w:bidi="ar"/>
        </w:rPr>
        <w:t xml:space="preserve">   </w:t>
      </w:r>
      <w:r>
        <w:rPr>
          <w:rFonts w:hint="eastAsia"/>
          <w:lang w:bidi="ar"/>
        </w:rPr>
        <w:t xml:space="preserve">年 </w:t>
      </w:r>
      <w:r>
        <w:rPr>
          <w:lang w:bidi="ar"/>
        </w:rPr>
        <w:t xml:space="preserve">   </w:t>
      </w:r>
      <w:r>
        <w:rPr>
          <w:rFonts w:hint="eastAsia"/>
          <w:lang w:bidi="ar"/>
        </w:rPr>
        <w:t xml:space="preserve">月 </w:t>
      </w:r>
      <w:r>
        <w:rPr>
          <w:lang w:bidi="ar"/>
        </w:rPr>
        <w:t xml:space="preserve">   </w:t>
      </w:r>
      <w:r>
        <w:rPr>
          <w:rFonts w:hint="eastAsia"/>
          <w:lang w:bidi="ar"/>
        </w:rPr>
        <w:t>日</w:t>
      </w:r>
    </w:p>
    <w:tbl>
      <w:tblPr>
        <w:tblStyle w:val="affffc"/>
        <w:tblW w:w="0" w:type="auto"/>
        <w:jc w:val="center"/>
        <w:tblLook w:val="04A0" w:firstRow="1" w:lastRow="0" w:firstColumn="1" w:lastColumn="0" w:noHBand="0" w:noVBand="1"/>
      </w:tblPr>
      <w:tblGrid>
        <w:gridCol w:w="1058"/>
        <w:gridCol w:w="1083"/>
        <w:gridCol w:w="4591"/>
        <w:gridCol w:w="636"/>
        <w:gridCol w:w="644"/>
        <w:gridCol w:w="636"/>
        <w:gridCol w:w="696"/>
      </w:tblGrid>
      <w:tr w:rsidR="00A7229B" w14:paraId="1DB73650" w14:textId="77777777" w:rsidTr="00593E54">
        <w:trPr>
          <w:trHeight w:val="310"/>
          <w:jc w:val="center"/>
        </w:trPr>
        <w:tc>
          <w:tcPr>
            <w:tcW w:w="1058" w:type="dxa"/>
            <w:vMerge w:val="restart"/>
          </w:tcPr>
          <w:p w14:paraId="05F1212D" w14:textId="77777777" w:rsidR="002630F6" w:rsidRDefault="002630F6" w:rsidP="002630F6">
            <w:pPr>
              <w:pStyle w:val="afffffa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一级指标</w:t>
            </w:r>
          </w:p>
          <w:p w14:paraId="7C337CC8" w14:textId="0334F626" w:rsidR="002630F6" w:rsidRDefault="002630F6" w:rsidP="002630F6">
            <w:pPr>
              <w:pStyle w:val="afffffa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分值</w:t>
            </w:r>
          </w:p>
        </w:tc>
        <w:tc>
          <w:tcPr>
            <w:tcW w:w="1083" w:type="dxa"/>
            <w:vMerge w:val="restart"/>
          </w:tcPr>
          <w:p w14:paraId="2318FFE3" w14:textId="77777777" w:rsidR="002630F6" w:rsidRDefault="002630F6" w:rsidP="002630F6">
            <w:pPr>
              <w:pStyle w:val="afffffa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二级指标</w:t>
            </w:r>
          </w:p>
          <w:p w14:paraId="5E46FFD6" w14:textId="4FBA6D8C" w:rsidR="002630F6" w:rsidRDefault="002630F6" w:rsidP="002630F6">
            <w:pPr>
              <w:pStyle w:val="afffffa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分值</w:t>
            </w:r>
          </w:p>
        </w:tc>
        <w:tc>
          <w:tcPr>
            <w:tcW w:w="4591" w:type="dxa"/>
            <w:vMerge w:val="restart"/>
            <w:vAlign w:val="center"/>
          </w:tcPr>
          <w:p w14:paraId="64D1A642" w14:textId="35734463" w:rsidR="002630F6" w:rsidRDefault="002630F6" w:rsidP="002630F6">
            <w:pPr>
              <w:pStyle w:val="afffffa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具体特性描述：分值</w:t>
            </w:r>
          </w:p>
        </w:tc>
        <w:tc>
          <w:tcPr>
            <w:tcW w:w="2612" w:type="dxa"/>
            <w:gridSpan w:val="4"/>
          </w:tcPr>
          <w:p w14:paraId="59E412EF" w14:textId="44578C06" w:rsidR="002630F6" w:rsidRDefault="002630F6" w:rsidP="002630F6">
            <w:pPr>
              <w:pStyle w:val="afffffa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样品得分</w:t>
            </w:r>
          </w:p>
        </w:tc>
      </w:tr>
      <w:tr w:rsidR="00A7229B" w14:paraId="0DAB763C" w14:textId="77777777" w:rsidTr="00593E54">
        <w:trPr>
          <w:trHeight w:val="310"/>
          <w:jc w:val="center"/>
        </w:trPr>
        <w:tc>
          <w:tcPr>
            <w:tcW w:w="1058" w:type="dxa"/>
            <w:vMerge/>
          </w:tcPr>
          <w:p w14:paraId="09485E9E" w14:textId="77777777" w:rsidR="00A7229B" w:rsidRDefault="00A7229B" w:rsidP="002630F6">
            <w:pPr>
              <w:pStyle w:val="afffffa"/>
              <w:rPr>
                <w:rFonts w:hint="eastAsia"/>
                <w:lang w:bidi="ar"/>
              </w:rPr>
            </w:pPr>
          </w:p>
        </w:tc>
        <w:tc>
          <w:tcPr>
            <w:tcW w:w="1083" w:type="dxa"/>
            <w:vMerge/>
          </w:tcPr>
          <w:p w14:paraId="38627830" w14:textId="77777777" w:rsidR="00A7229B" w:rsidRDefault="00A7229B" w:rsidP="002630F6">
            <w:pPr>
              <w:pStyle w:val="afffffa"/>
              <w:rPr>
                <w:rFonts w:hint="eastAsia"/>
                <w:lang w:bidi="ar"/>
              </w:rPr>
            </w:pPr>
          </w:p>
        </w:tc>
        <w:tc>
          <w:tcPr>
            <w:tcW w:w="4591" w:type="dxa"/>
            <w:vMerge/>
          </w:tcPr>
          <w:p w14:paraId="34A9AA65" w14:textId="77777777" w:rsidR="00A7229B" w:rsidRDefault="00A7229B" w:rsidP="002630F6">
            <w:pPr>
              <w:pStyle w:val="afffffa"/>
              <w:rPr>
                <w:rFonts w:hint="eastAsia"/>
                <w:lang w:bidi="ar"/>
              </w:rPr>
            </w:pPr>
          </w:p>
        </w:tc>
        <w:tc>
          <w:tcPr>
            <w:tcW w:w="636" w:type="dxa"/>
          </w:tcPr>
          <w:p w14:paraId="654CDE47" w14:textId="2F271EDC" w:rsidR="00A7229B" w:rsidRDefault="00A7229B" w:rsidP="002630F6">
            <w:pPr>
              <w:pStyle w:val="afffffa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N</w:t>
            </w:r>
            <w:r>
              <w:rPr>
                <w:lang w:bidi="ar"/>
              </w:rPr>
              <w:t>o.1</w:t>
            </w:r>
          </w:p>
        </w:tc>
        <w:tc>
          <w:tcPr>
            <w:tcW w:w="644" w:type="dxa"/>
          </w:tcPr>
          <w:p w14:paraId="50F8273A" w14:textId="06451F9E" w:rsidR="00A7229B" w:rsidRDefault="00A7229B" w:rsidP="002630F6">
            <w:pPr>
              <w:pStyle w:val="afffffa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N</w:t>
            </w:r>
            <w:r>
              <w:rPr>
                <w:lang w:bidi="ar"/>
              </w:rPr>
              <w:t>o.2</w:t>
            </w:r>
          </w:p>
        </w:tc>
        <w:tc>
          <w:tcPr>
            <w:tcW w:w="636" w:type="dxa"/>
          </w:tcPr>
          <w:p w14:paraId="5B05C950" w14:textId="6492E148" w:rsidR="00A7229B" w:rsidRDefault="00A7229B" w:rsidP="002630F6">
            <w:pPr>
              <w:pStyle w:val="afffffa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N</w:t>
            </w:r>
            <w:r>
              <w:rPr>
                <w:lang w:bidi="ar"/>
              </w:rPr>
              <w:t>o.3</w:t>
            </w:r>
          </w:p>
        </w:tc>
        <w:tc>
          <w:tcPr>
            <w:tcW w:w="696" w:type="dxa"/>
          </w:tcPr>
          <w:p w14:paraId="6BFAC02D" w14:textId="1FFDA742" w:rsidR="00A7229B" w:rsidRDefault="00A7229B" w:rsidP="002630F6">
            <w:pPr>
              <w:pStyle w:val="afffffa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N</w:t>
            </w:r>
            <w:r>
              <w:rPr>
                <w:lang w:bidi="ar"/>
              </w:rPr>
              <w:t>o.4</w:t>
            </w:r>
          </w:p>
        </w:tc>
      </w:tr>
      <w:tr w:rsidR="00593E54" w14:paraId="1D1EE8B3" w14:textId="77777777" w:rsidTr="0044040E">
        <w:trPr>
          <w:trHeight w:val="314"/>
          <w:jc w:val="center"/>
        </w:trPr>
        <w:tc>
          <w:tcPr>
            <w:tcW w:w="1058" w:type="dxa"/>
            <w:vMerge w:val="restart"/>
            <w:vAlign w:val="center"/>
          </w:tcPr>
          <w:p w14:paraId="23A285EC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外观</w:t>
            </w:r>
          </w:p>
          <w:p w14:paraId="559BD03F" w14:textId="07BB8D04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5分</w:t>
            </w:r>
          </w:p>
        </w:tc>
        <w:tc>
          <w:tcPr>
            <w:tcW w:w="1083" w:type="dxa"/>
            <w:vMerge w:val="restart"/>
            <w:vAlign w:val="center"/>
          </w:tcPr>
          <w:p w14:paraId="3155ADDB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颜色、光泽</w:t>
            </w:r>
          </w:p>
          <w:p w14:paraId="5590D1A9" w14:textId="552EAE1B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5分</w:t>
            </w:r>
          </w:p>
        </w:tc>
        <w:tc>
          <w:tcPr>
            <w:tcW w:w="4591" w:type="dxa"/>
            <w:vAlign w:val="center"/>
          </w:tcPr>
          <w:p w14:paraId="2FC812E4" w14:textId="2479A36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甘薯薯肉颜色亮丽，有光泽：4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 w:val="restart"/>
          </w:tcPr>
          <w:p w14:paraId="29898E25" w14:textId="77777777" w:rsidR="00593E54" w:rsidRDefault="00593E54" w:rsidP="002630F6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593E54" w14:paraId="431B3116" w14:textId="77777777" w:rsidTr="0044040E">
        <w:trPr>
          <w:trHeight w:val="313"/>
          <w:jc w:val="center"/>
        </w:trPr>
        <w:tc>
          <w:tcPr>
            <w:tcW w:w="1058" w:type="dxa"/>
            <w:vMerge/>
            <w:vAlign w:val="center"/>
          </w:tcPr>
          <w:p w14:paraId="6529A75E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0A06AF26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3D79EACB" w14:textId="7A44022C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甘薯薯肉颜色清晰，略有光泽：2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-3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09314B1C" w14:textId="77777777" w:rsidR="00593E54" w:rsidRDefault="00593E54" w:rsidP="002630F6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593E54" w14:paraId="6D8A2D3A" w14:textId="77777777" w:rsidTr="0044040E">
        <w:trPr>
          <w:trHeight w:val="313"/>
          <w:jc w:val="center"/>
        </w:trPr>
        <w:tc>
          <w:tcPr>
            <w:tcW w:w="1058" w:type="dxa"/>
            <w:vMerge/>
            <w:vAlign w:val="center"/>
          </w:tcPr>
          <w:p w14:paraId="0536F083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27B58B10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7AA4A480" w14:textId="465E5E36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甘薯薯肉色暗沉，无光泽：0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-2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1947AB7A" w14:textId="77777777" w:rsidR="00593E54" w:rsidRDefault="00593E54" w:rsidP="002630F6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593E54" w14:paraId="58A16934" w14:textId="0F5ABCD9" w:rsidTr="0044040E">
        <w:trPr>
          <w:trHeight w:val="314"/>
          <w:jc w:val="center"/>
        </w:trPr>
        <w:tc>
          <w:tcPr>
            <w:tcW w:w="1058" w:type="dxa"/>
            <w:vMerge w:val="restart"/>
            <w:vAlign w:val="center"/>
          </w:tcPr>
          <w:p w14:paraId="33AF5C59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气味</w:t>
            </w:r>
          </w:p>
          <w:p w14:paraId="69768863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1083" w:type="dxa"/>
            <w:vMerge w:val="restart"/>
            <w:vAlign w:val="center"/>
          </w:tcPr>
          <w:p w14:paraId="035B37CD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纯正性、浓郁性</w:t>
            </w:r>
          </w:p>
          <w:p w14:paraId="5D787449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4591" w:type="dxa"/>
            <w:vAlign w:val="center"/>
          </w:tcPr>
          <w:p w14:paraId="7111F2ED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具有甘薯特有的香味，香味浓郁：1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2-15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</w:tcPr>
          <w:p w14:paraId="270B911F" w14:textId="77777777" w:rsidR="00593E54" w:rsidRDefault="00593E54" w:rsidP="00593E54">
            <w:pPr>
              <w:widowControl/>
              <w:adjustRightInd/>
              <w:spacing w:line="240" w:lineRule="auto"/>
              <w:jc w:val="left"/>
              <w:rPr>
                <w:lang w:bidi="ar"/>
              </w:rPr>
            </w:pPr>
          </w:p>
        </w:tc>
      </w:tr>
      <w:tr w:rsidR="00593E54" w14:paraId="583371AC" w14:textId="38CC3CEB" w:rsidTr="0044040E">
        <w:trPr>
          <w:trHeight w:val="313"/>
          <w:jc w:val="center"/>
        </w:trPr>
        <w:tc>
          <w:tcPr>
            <w:tcW w:w="1058" w:type="dxa"/>
            <w:vMerge/>
            <w:vAlign w:val="center"/>
          </w:tcPr>
          <w:p w14:paraId="434DDA84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1CC4BFA4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42F8A735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具有甘薯特有的香味，香味清淡：1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0-12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</w:tcPr>
          <w:p w14:paraId="0E49CFE0" w14:textId="77777777" w:rsidR="00593E54" w:rsidRDefault="00593E54" w:rsidP="00593E54">
            <w:pPr>
              <w:widowControl/>
              <w:adjustRightInd/>
              <w:spacing w:line="240" w:lineRule="auto"/>
              <w:jc w:val="left"/>
              <w:rPr>
                <w:lang w:bidi="ar"/>
              </w:rPr>
            </w:pPr>
          </w:p>
        </w:tc>
      </w:tr>
      <w:tr w:rsidR="00593E54" w14:paraId="5EC9BD85" w14:textId="35B9D9AA" w:rsidTr="0044040E">
        <w:trPr>
          <w:trHeight w:val="104"/>
          <w:jc w:val="center"/>
        </w:trPr>
        <w:tc>
          <w:tcPr>
            <w:tcW w:w="1058" w:type="dxa"/>
            <w:vMerge/>
            <w:vAlign w:val="center"/>
          </w:tcPr>
          <w:p w14:paraId="489CB005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3E19962B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76A2CE1A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具有甘薯特有的香味，香味不明显：8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-10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</w:tcPr>
          <w:p w14:paraId="35E00F7F" w14:textId="77777777" w:rsidR="00593E54" w:rsidRDefault="00593E54" w:rsidP="00593E54">
            <w:pPr>
              <w:widowControl/>
              <w:adjustRightInd/>
              <w:spacing w:line="240" w:lineRule="auto"/>
              <w:jc w:val="left"/>
              <w:rPr>
                <w:lang w:bidi="ar"/>
              </w:rPr>
            </w:pPr>
          </w:p>
        </w:tc>
      </w:tr>
      <w:tr w:rsidR="00593E54" w14:paraId="2B011330" w14:textId="6D096F91" w:rsidTr="0044040E">
        <w:trPr>
          <w:trHeight w:val="103"/>
          <w:jc w:val="center"/>
        </w:trPr>
        <w:tc>
          <w:tcPr>
            <w:tcW w:w="1058" w:type="dxa"/>
            <w:vMerge/>
            <w:vAlign w:val="center"/>
          </w:tcPr>
          <w:p w14:paraId="7C787DBD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357CC77A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0EFD6B11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甘薯无香味，但无异味：5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-8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</w:tcPr>
          <w:p w14:paraId="1E09F168" w14:textId="77777777" w:rsidR="00593E54" w:rsidRDefault="00593E54" w:rsidP="00593E54">
            <w:pPr>
              <w:widowControl/>
              <w:adjustRightInd/>
              <w:spacing w:line="240" w:lineRule="auto"/>
              <w:jc w:val="left"/>
              <w:rPr>
                <w:lang w:bidi="ar"/>
              </w:rPr>
            </w:pPr>
          </w:p>
        </w:tc>
      </w:tr>
      <w:tr w:rsidR="00593E54" w14:paraId="09D2CE96" w14:textId="5963F12C" w:rsidTr="0044040E">
        <w:trPr>
          <w:trHeight w:val="103"/>
          <w:jc w:val="center"/>
        </w:trPr>
        <w:tc>
          <w:tcPr>
            <w:tcW w:w="1058" w:type="dxa"/>
            <w:vMerge/>
            <w:vAlign w:val="center"/>
          </w:tcPr>
          <w:p w14:paraId="6349F220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26DA9FBA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2C2E5DD7" w14:textId="77777777" w:rsidR="00593E54" w:rsidRPr="0044040E" w:rsidRDefault="00593E54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甘薯有异味：0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</w:tcPr>
          <w:p w14:paraId="6A281261" w14:textId="77777777" w:rsidR="00593E54" w:rsidRDefault="00593E54" w:rsidP="00593E54">
            <w:pPr>
              <w:widowControl/>
              <w:adjustRightInd/>
              <w:spacing w:line="240" w:lineRule="auto"/>
              <w:jc w:val="left"/>
              <w:rPr>
                <w:lang w:bidi="ar"/>
              </w:rPr>
            </w:pPr>
          </w:p>
        </w:tc>
      </w:tr>
      <w:tr w:rsidR="00F001FE" w14:paraId="228B5BA8" w14:textId="77777777" w:rsidTr="0044040E">
        <w:trPr>
          <w:trHeight w:val="124"/>
          <w:jc w:val="center"/>
        </w:trPr>
        <w:tc>
          <w:tcPr>
            <w:tcW w:w="1058" w:type="dxa"/>
            <w:vMerge w:val="restart"/>
            <w:vAlign w:val="center"/>
          </w:tcPr>
          <w:p w14:paraId="1398C82F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适口性</w:t>
            </w:r>
          </w:p>
          <w:p w14:paraId="2C73A02D" w14:textId="2C63FFE1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6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1083" w:type="dxa"/>
            <w:vMerge w:val="restart"/>
            <w:vAlign w:val="center"/>
          </w:tcPr>
          <w:p w14:paraId="1DF9F815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软硬度</w:t>
            </w:r>
          </w:p>
          <w:p w14:paraId="6AD4BAE2" w14:textId="6D96F8CF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4591" w:type="dxa"/>
            <w:vAlign w:val="center"/>
          </w:tcPr>
          <w:p w14:paraId="7E125673" w14:textId="4E33C355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软硬适中，易咀嚼：1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2-15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 w:val="restart"/>
          </w:tcPr>
          <w:p w14:paraId="208B7EC7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63D105A4" w14:textId="77777777" w:rsidTr="0044040E">
        <w:trPr>
          <w:trHeight w:val="124"/>
          <w:jc w:val="center"/>
        </w:trPr>
        <w:tc>
          <w:tcPr>
            <w:tcW w:w="1058" w:type="dxa"/>
            <w:vMerge/>
            <w:vAlign w:val="center"/>
          </w:tcPr>
          <w:p w14:paraId="3A10DD24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34006E38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0F912068" w14:textId="153BFA71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感觉略硬或略软：1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0-12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4D94E2E3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264F624E" w14:textId="77777777" w:rsidTr="0044040E">
        <w:trPr>
          <w:trHeight w:val="124"/>
          <w:jc w:val="center"/>
        </w:trPr>
        <w:tc>
          <w:tcPr>
            <w:tcW w:w="1058" w:type="dxa"/>
            <w:vMerge/>
            <w:vAlign w:val="center"/>
          </w:tcPr>
          <w:p w14:paraId="64D242FC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7160B8A7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2698C938" w14:textId="3FC8A6EA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感觉很硬或者很软：5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-10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4E6C2835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1138903C" w14:textId="77777777" w:rsidTr="0044040E">
        <w:trPr>
          <w:trHeight w:val="419"/>
          <w:jc w:val="center"/>
        </w:trPr>
        <w:tc>
          <w:tcPr>
            <w:tcW w:w="1058" w:type="dxa"/>
            <w:vMerge/>
            <w:vAlign w:val="center"/>
          </w:tcPr>
          <w:p w14:paraId="4E7B1723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63337A85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48F0343B" w14:textId="501A02AE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感觉非常硬或者非常软：0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42109533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0372A5DE" w14:textId="77777777" w:rsidTr="0044040E">
        <w:trPr>
          <w:trHeight w:val="155"/>
          <w:jc w:val="center"/>
        </w:trPr>
        <w:tc>
          <w:tcPr>
            <w:tcW w:w="1058" w:type="dxa"/>
            <w:vMerge/>
            <w:vAlign w:val="center"/>
          </w:tcPr>
          <w:p w14:paraId="45D1EAE7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 w:val="restart"/>
            <w:vAlign w:val="center"/>
          </w:tcPr>
          <w:p w14:paraId="4CA0F130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甜度</w:t>
            </w:r>
          </w:p>
          <w:p w14:paraId="212D6B86" w14:textId="053E027D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4591" w:type="dxa"/>
            <w:vAlign w:val="center"/>
          </w:tcPr>
          <w:p w14:paraId="6682B1B8" w14:textId="098F2A4E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甘薯有非常明显的甜味：1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2-15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 w:val="restart"/>
          </w:tcPr>
          <w:p w14:paraId="3EE8C8F8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492E6E0C" w14:textId="77777777" w:rsidTr="0044040E">
        <w:trPr>
          <w:trHeight w:val="155"/>
          <w:jc w:val="center"/>
        </w:trPr>
        <w:tc>
          <w:tcPr>
            <w:tcW w:w="1058" w:type="dxa"/>
            <w:vMerge/>
            <w:vAlign w:val="center"/>
          </w:tcPr>
          <w:p w14:paraId="303B72E6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73B3B612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505CCC8B" w14:textId="7F1FD6BF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甘薯有甜味：1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0-12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131FE204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72A1BB52" w14:textId="77777777" w:rsidTr="0044040E">
        <w:trPr>
          <w:trHeight w:val="397"/>
          <w:jc w:val="center"/>
        </w:trPr>
        <w:tc>
          <w:tcPr>
            <w:tcW w:w="1058" w:type="dxa"/>
            <w:vMerge/>
            <w:vAlign w:val="center"/>
          </w:tcPr>
          <w:p w14:paraId="15409DDA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6AF45F5A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3BFAF183" w14:textId="5F1143F9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甘薯略有甜味：5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-10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25100522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089A15C2" w14:textId="77777777" w:rsidTr="0044040E">
        <w:trPr>
          <w:trHeight w:val="155"/>
          <w:jc w:val="center"/>
        </w:trPr>
        <w:tc>
          <w:tcPr>
            <w:tcW w:w="1058" w:type="dxa"/>
            <w:vMerge/>
            <w:vAlign w:val="center"/>
          </w:tcPr>
          <w:p w14:paraId="555E3A84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1AF7B37F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2BADC4F0" w14:textId="5C6326B4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甘薯无甜味：0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4468EEB3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67DF79D8" w14:textId="77777777" w:rsidTr="0044040E">
        <w:trPr>
          <w:trHeight w:val="155"/>
          <w:jc w:val="center"/>
        </w:trPr>
        <w:tc>
          <w:tcPr>
            <w:tcW w:w="1058" w:type="dxa"/>
            <w:vMerge/>
            <w:vAlign w:val="center"/>
          </w:tcPr>
          <w:p w14:paraId="6051EBF8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 w:val="restart"/>
            <w:vAlign w:val="center"/>
          </w:tcPr>
          <w:p w14:paraId="3161A735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粉度</w:t>
            </w:r>
          </w:p>
          <w:p w14:paraId="41D67D62" w14:textId="7DFAD52E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4591" w:type="dxa"/>
            <w:vAlign w:val="center"/>
          </w:tcPr>
          <w:p w14:paraId="5C94EED8" w14:textId="2C3EC9F6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甘薯粉度适中，有咀嚼性：1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0-15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 w:val="restart"/>
          </w:tcPr>
          <w:p w14:paraId="589BB0EE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256E12FD" w14:textId="77777777" w:rsidTr="0044040E">
        <w:trPr>
          <w:trHeight w:val="155"/>
          <w:jc w:val="center"/>
        </w:trPr>
        <w:tc>
          <w:tcPr>
            <w:tcW w:w="1058" w:type="dxa"/>
            <w:vMerge/>
            <w:vAlign w:val="center"/>
          </w:tcPr>
          <w:p w14:paraId="6A131ECC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7A9171A4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38C1923F" w14:textId="0EB96DFB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甘薯略粉或者很粉：5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-10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7514437D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47A3CAE2" w14:textId="77777777" w:rsidTr="0044040E">
        <w:trPr>
          <w:trHeight w:val="467"/>
          <w:jc w:val="center"/>
        </w:trPr>
        <w:tc>
          <w:tcPr>
            <w:tcW w:w="1058" w:type="dxa"/>
            <w:vMerge/>
            <w:vAlign w:val="center"/>
          </w:tcPr>
          <w:p w14:paraId="0ADB4210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18822499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53C2D1AE" w14:textId="2327B9C9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甘薯不粉或者非常粉：0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73F2E0B7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2AFA9FA7" w14:textId="77777777" w:rsidTr="0044040E">
        <w:trPr>
          <w:trHeight w:val="208"/>
          <w:jc w:val="center"/>
        </w:trPr>
        <w:tc>
          <w:tcPr>
            <w:tcW w:w="1058" w:type="dxa"/>
            <w:vMerge/>
            <w:vAlign w:val="center"/>
          </w:tcPr>
          <w:p w14:paraId="03523614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 w:val="restart"/>
            <w:vAlign w:val="center"/>
          </w:tcPr>
          <w:p w14:paraId="400E2729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粘度</w:t>
            </w:r>
          </w:p>
          <w:p w14:paraId="03F1523E" w14:textId="5F197D76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4591" w:type="dxa"/>
            <w:vAlign w:val="center"/>
          </w:tcPr>
          <w:p w14:paraId="5BECD81C" w14:textId="289E2D53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甘薯粘度适中，滑爽，不粘牙：1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0-15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 w:val="restart"/>
          </w:tcPr>
          <w:p w14:paraId="282B94DD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34CF514A" w14:textId="77777777" w:rsidTr="0044040E">
        <w:trPr>
          <w:trHeight w:val="206"/>
          <w:jc w:val="center"/>
        </w:trPr>
        <w:tc>
          <w:tcPr>
            <w:tcW w:w="1058" w:type="dxa"/>
            <w:vMerge/>
            <w:vAlign w:val="center"/>
          </w:tcPr>
          <w:p w14:paraId="306D3B5F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698B837A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283FC29A" w14:textId="32B73EBA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甘薯略有粘性有点粘牙：5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-10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31195B46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68852114" w14:textId="77777777" w:rsidTr="0044040E">
        <w:trPr>
          <w:trHeight w:val="206"/>
          <w:jc w:val="center"/>
        </w:trPr>
        <w:tc>
          <w:tcPr>
            <w:tcW w:w="1058" w:type="dxa"/>
            <w:vMerge/>
            <w:vAlign w:val="center"/>
          </w:tcPr>
          <w:p w14:paraId="106E5AF4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74A3F8A9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51876A2C" w14:textId="43456DE0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甘薯无粘性或粘牙：0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530100B6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44040E" w14:paraId="3DE197F2" w14:textId="77777777" w:rsidTr="0044040E">
        <w:trPr>
          <w:trHeight w:val="208"/>
          <w:jc w:val="center"/>
        </w:trPr>
        <w:tc>
          <w:tcPr>
            <w:tcW w:w="1058" w:type="dxa"/>
            <w:vMerge w:val="restart"/>
            <w:vAlign w:val="center"/>
          </w:tcPr>
          <w:p w14:paraId="430EEC2F" w14:textId="5912620A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lastRenderedPageBreak/>
              <w:t>薯肉质地</w:t>
            </w:r>
          </w:p>
          <w:p w14:paraId="6BCB9A70" w14:textId="192C4854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2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1083" w:type="dxa"/>
            <w:vMerge w:val="restart"/>
            <w:vAlign w:val="center"/>
          </w:tcPr>
          <w:p w14:paraId="5916451A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纤维感</w:t>
            </w:r>
          </w:p>
          <w:p w14:paraId="7CF0B38B" w14:textId="230C0D3A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4591" w:type="dxa"/>
            <w:vAlign w:val="center"/>
          </w:tcPr>
          <w:p w14:paraId="3924DB40" w14:textId="4A08058B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甘薯薯肉无纤维：8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-10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 w:val="restart"/>
          </w:tcPr>
          <w:p w14:paraId="55FBF48D" w14:textId="77777777" w:rsidR="0044040E" w:rsidRDefault="0044040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44040E" w14:paraId="389BE8FD" w14:textId="77777777" w:rsidTr="0044040E">
        <w:trPr>
          <w:trHeight w:val="206"/>
          <w:jc w:val="center"/>
        </w:trPr>
        <w:tc>
          <w:tcPr>
            <w:tcW w:w="1058" w:type="dxa"/>
            <w:vMerge/>
            <w:vAlign w:val="center"/>
          </w:tcPr>
          <w:p w14:paraId="44F3C933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577A8217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11DDA106" w14:textId="44CC789E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甘薯薯肉略有纤维：5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-8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7E770F89" w14:textId="77777777" w:rsidR="0044040E" w:rsidRDefault="0044040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44040E" w14:paraId="47124759" w14:textId="77777777" w:rsidTr="0044040E">
        <w:trPr>
          <w:trHeight w:val="206"/>
          <w:jc w:val="center"/>
        </w:trPr>
        <w:tc>
          <w:tcPr>
            <w:tcW w:w="1058" w:type="dxa"/>
            <w:vMerge/>
            <w:vAlign w:val="center"/>
          </w:tcPr>
          <w:p w14:paraId="5046133E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2B5D097E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2B41E3B1" w14:textId="257B805B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甘薯薯肉有明显纤维：0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19C8CAA1" w14:textId="77777777" w:rsidR="0044040E" w:rsidRDefault="0044040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44040E" w14:paraId="26F922B5" w14:textId="77777777" w:rsidTr="0044040E">
        <w:trPr>
          <w:trHeight w:val="208"/>
          <w:jc w:val="center"/>
        </w:trPr>
        <w:tc>
          <w:tcPr>
            <w:tcW w:w="1058" w:type="dxa"/>
            <w:vMerge/>
            <w:vAlign w:val="center"/>
          </w:tcPr>
          <w:p w14:paraId="128EE6C6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 w:val="restart"/>
            <w:vAlign w:val="center"/>
          </w:tcPr>
          <w:p w14:paraId="529F344F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颗粒感</w:t>
            </w:r>
          </w:p>
          <w:p w14:paraId="0F37F4D4" w14:textId="52FE679F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1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4591" w:type="dxa"/>
            <w:vAlign w:val="center"/>
          </w:tcPr>
          <w:p w14:paraId="70B813A6" w14:textId="23F6799D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薯肉细腻，无颗粒感：8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-10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 w:val="restart"/>
          </w:tcPr>
          <w:p w14:paraId="60D6AEB4" w14:textId="77777777" w:rsidR="0044040E" w:rsidRDefault="0044040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44040E" w14:paraId="76CFDE0A" w14:textId="77777777" w:rsidTr="0044040E">
        <w:trPr>
          <w:trHeight w:val="206"/>
          <w:jc w:val="center"/>
        </w:trPr>
        <w:tc>
          <w:tcPr>
            <w:tcW w:w="1058" w:type="dxa"/>
            <w:vMerge/>
            <w:vAlign w:val="center"/>
          </w:tcPr>
          <w:p w14:paraId="78CF21D5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3D51DED7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08DEBEB1" w14:textId="284F7083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薯肉较细腻，略有颗粒感：5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-8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644644F2" w14:textId="77777777" w:rsidR="0044040E" w:rsidRDefault="0044040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44040E" w14:paraId="741A1D7B" w14:textId="77777777" w:rsidTr="0044040E">
        <w:trPr>
          <w:trHeight w:val="206"/>
          <w:jc w:val="center"/>
        </w:trPr>
        <w:tc>
          <w:tcPr>
            <w:tcW w:w="1058" w:type="dxa"/>
            <w:vMerge/>
            <w:vAlign w:val="center"/>
          </w:tcPr>
          <w:p w14:paraId="1F861594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1083" w:type="dxa"/>
            <w:vMerge/>
            <w:vAlign w:val="center"/>
          </w:tcPr>
          <w:p w14:paraId="75F690A0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0F173D5E" w14:textId="79AE738A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薯肉粗糙，有明显颗粒感：0</w:t>
            </w:r>
            <w:r w:rsidRPr="0044040E">
              <w:rPr>
                <w:rFonts w:asciiTheme="minorEastAsia" w:eastAsiaTheme="minorEastAsia" w:hAnsiTheme="minorEastAsia"/>
                <w:szCs w:val="21"/>
                <w:lang w:bidi="ar"/>
              </w:rPr>
              <w:t>-5</w:t>
            </w: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分</w:t>
            </w:r>
          </w:p>
        </w:tc>
        <w:tc>
          <w:tcPr>
            <w:tcW w:w="2612" w:type="dxa"/>
            <w:gridSpan w:val="4"/>
            <w:vMerge/>
          </w:tcPr>
          <w:p w14:paraId="099A00B7" w14:textId="77777777" w:rsidR="0044040E" w:rsidRDefault="0044040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F001FE" w14:paraId="20A78205" w14:textId="77777777" w:rsidTr="0044040E">
        <w:trPr>
          <w:jc w:val="center"/>
        </w:trPr>
        <w:tc>
          <w:tcPr>
            <w:tcW w:w="1058" w:type="dxa"/>
            <w:vAlign w:val="center"/>
          </w:tcPr>
          <w:p w14:paraId="1EEF2579" w14:textId="7A153F99" w:rsidR="00F001F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综合</w:t>
            </w:r>
          </w:p>
        </w:tc>
        <w:tc>
          <w:tcPr>
            <w:tcW w:w="1083" w:type="dxa"/>
            <w:vAlign w:val="center"/>
          </w:tcPr>
          <w:p w14:paraId="577D5D6F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7F765A4A" w14:textId="77777777" w:rsidR="00F001FE" w:rsidRPr="0044040E" w:rsidRDefault="00F001F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2612" w:type="dxa"/>
            <w:gridSpan w:val="4"/>
          </w:tcPr>
          <w:p w14:paraId="7A72C975" w14:textId="77777777" w:rsidR="00F001FE" w:rsidRDefault="00F001F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  <w:tr w:rsidR="0044040E" w14:paraId="337104C8" w14:textId="77777777" w:rsidTr="0044040E">
        <w:trPr>
          <w:jc w:val="center"/>
        </w:trPr>
        <w:tc>
          <w:tcPr>
            <w:tcW w:w="1058" w:type="dxa"/>
            <w:vAlign w:val="center"/>
          </w:tcPr>
          <w:p w14:paraId="305AA2A4" w14:textId="3C2B4090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  <w:r w:rsidRPr="0044040E">
              <w:rPr>
                <w:rFonts w:asciiTheme="minorEastAsia" w:eastAsiaTheme="minorEastAsia" w:hAnsiTheme="minorEastAsia" w:hint="eastAsia"/>
                <w:szCs w:val="21"/>
                <w:lang w:bidi="ar"/>
              </w:rPr>
              <w:t>备注</w:t>
            </w:r>
          </w:p>
        </w:tc>
        <w:tc>
          <w:tcPr>
            <w:tcW w:w="1083" w:type="dxa"/>
            <w:vAlign w:val="center"/>
          </w:tcPr>
          <w:p w14:paraId="201E343D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4591" w:type="dxa"/>
            <w:vAlign w:val="center"/>
          </w:tcPr>
          <w:p w14:paraId="41C6C6A7" w14:textId="77777777" w:rsidR="0044040E" w:rsidRPr="0044040E" w:rsidRDefault="0044040E" w:rsidP="0044040E">
            <w:pPr>
              <w:pStyle w:val="afffffa"/>
              <w:rPr>
                <w:rFonts w:asciiTheme="minorEastAsia" w:eastAsiaTheme="minorEastAsia" w:hAnsiTheme="minorEastAsia" w:hint="eastAsia"/>
                <w:szCs w:val="21"/>
                <w:lang w:bidi="ar"/>
              </w:rPr>
            </w:pPr>
          </w:p>
        </w:tc>
        <w:tc>
          <w:tcPr>
            <w:tcW w:w="2612" w:type="dxa"/>
            <w:gridSpan w:val="4"/>
          </w:tcPr>
          <w:p w14:paraId="01BFBAE1" w14:textId="77777777" w:rsidR="0044040E" w:rsidRDefault="0044040E" w:rsidP="00593E54">
            <w:pPr>
              <w:pStyle w:val="afffffa"/>
              <w:rPr>
                <w:rFonts w:hint="eastAsia"/>
                <w:lang w:bidi="ar"/>
              </w:rPr>
            </w:pPr>
          </w:p>
        </w:tc>
      </w:tr>
    </w:tbl>
    <w:p w14:paraId="1773DB74" w14:textId="77777777" w:rsidR="002630F6" w:rsidRPr="00C32B1F" w:rsidRDefault="002630F6" w:rsidP="002630F6">
      <w:pPr>
        <w:pStyle w:val="afffffa"/>
        <w:rPr>
          <w:rFonts w:hint="eastAsia"/>
          <w:lang w:bidi="ar"/>
        </w:rPr>
      </w:pPr>
    </w:p>
    <w:sectPr w:rsidR="002630F6" w:rsidRPr="00C32B1F">
      <w:headerReference w:type="default" r:id="rId14"/>
      <w:footerReference w:type="default" r:id="rId15"/>
      <w:pgSz w:w="11906" w:h="16838"/>
      <w:pgMar w:top="1871" w:right="1134" w:bottom="1134" w:left="1134" w:header="1418" w:footer="1134" w:gutter="284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36C5" w14:textId="77777777" w:rsidR="00D91B71" w:rsidRDefault="00D91B71">
      <w:pPr>
        <w:spacing w:line="240" w:lineRule="auto"/>
      </w:pPr>
      <w:r>
        <w:separator/>
      </w:r>
    </w:p>
  </w:endnote>
  <w:endnote w:type="continuationSeparator" w:id="0">
    <w:p w14:paraId="22B4727D" w14:textId="77777777" w:rsidR="00D91B71" w:rsidRDefault="00D91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933F" w14:textId="77777777" w:rsidR="00BE0908" w:rsidRDefault="009C6E85">
    <w:pPr>
      <w:pStyle w:val="affff2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835E" w14:textId="77777777" w:rsidR="00BE0908" w:rsidRDefault="00BE0908">
    <w:pPr>
      <w:pStyle w:val="affff2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5D33" w14:textId="77777777" w:rsidR="00BE0908" w:rsidRDefault="009C6E85">
    <w:pPr>
      <w:pStyle w:val="afffff7"/>
    </w:pPr>
    <w:r>
      <w:fldChar w:fldCharType="begin"/>
    </w:r>
    <w:r>
      <w:instrText>PAGE   \* MERGEFORMAT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E714" w14:textId="77777777" w:rsidR="00D91B71" w:rsidRDefault="00D91B71">
      <w:pPr>
        <w:spacing w:line="240" w:lineRule="auto"/>
      </w:pPr>
      <w:r>
        <w:separator/>
      </w:r>
    </w:p>
  </w:footnote>
  <w:footnote w:type="continuationSeparator" w:id="0">
    <w:p w14:paraId="565A33BC" w14:textId="77777777" w:rsidR="00D91B71" w:rsidRDefault="00D91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112E" w14:textId="77777777" w:rsidR="00BE0908" w:rsidRDefault="009C6E85">
    <w:pPr>
      <w:pStyle w:val="affff4"/>
      <w:wordWrap w:val="0"/>
      <w:jc w:val="right"/>
      <w:rPr>
        <w:rFonts w:ascii="黑体" w:eastAsia="黑体" w:hAnsi="黑体" w:hint="eastAsia"/>
      </w:rPr>
    </w:pPr>
    <w:r>
      <w:rPr>
        <w:rFonts w:ascii="黑体" w:eastAsia="黑体" w:hAnsi="黑体"/>
      </w:rPr>
      <w:t>Q/LB.</w:t>
    </w:r>
    <w:r>
      <w:rPr>
        <w:rFonts w:ascii="黑体" w:eastAsia="黑体" w:hAnsi="黑体" w:hint="eastAsia"/>
      </w:rPr>
      <w:t>□</w:t>
    </w:r>
    <w:r>
      <w:rPr>
        <w:rFonts w:ascii="黑体" w:eastAsia="黑体" w:hAnsi="黑体"/>
      </w:rPr>
      <w:t>XXXXX-XXXX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3D69" w14:textId="77777777" w:rsidR="00BE0908" w:rsidRDefault="00BE0908">
    <w:pPr>
      <w:pStyle w:val="affff4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19BF" w14:textId="47E22B0B" w:rsidR="00BE0908" w:rsidRDefault="009C6E85">
    <w:pPr>
      <w:pStyle w:val="affffff"/>
      <w:rPr>
        <w:rFonts w:hint="eastAsia"/>
      </w:rPr>
    </w:pPr>
    <w:r>
      <w:fldChar w:fldCharType="begin"/>
    </w:r>
    <w:r>
      <w:instrText xml:space="preserve"> STYLEREF  标准文件_文件编号  \* MERGEFORMAT </w:instrText>
    </w:r>
    <w:r>
      <w:fldChar w:fldCharType="separate"/>
    </w:r>
    <w:r w:rsidR="000E2C57">
      <w:rPr>
        <w:noProof/>
      </w:rPr>
      <w:t xml:space="preserve">DB 4415/T </w:t>
    </w:r>
    <w:r w:rsidR="000E2C57">
      <w:rPr>
        <w:noProof/>
      </w:rPr>
      <w:t>     —</w:t>
    </w:r>
    <w:r w:rsidR="000E2C57">
      <w:rPr>
        <w:noProof/>
      </w:rPr>
      <w:t>2024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="等线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="等线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="等线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="等线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="等线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315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f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 w15:restartNumberingAfterBreak="0">
    <w:nsid w:val="2C5917C3"/>
    <w:multiLevelType w:val="multilevel"/>
    <w:tmpl w:val="2C5917C3"/>
    <w:lvl w:ilvl="0">
      <w:start w:val="1"/>
      <w:numFmt w:val="none"/>
      <w:pStyle w:val="af3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4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 w15:restartNumberingAfterBreak="0">
    <w:nsid w:val="32F04FB2"/>
    <w:multiLevelType w:val="multilevel"/>
    <w:tmpl w:val="32F04FB2"/>
    <w:lvl w:ilvl="0">
      <w:start w:val="1"/>
      <w:numFmt w:val="lowerLetter"/>
      <w:pStyle w:val="af5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 w15:restartNumberingAfterBreak="0">
    <w:nsid w:val="44C50F90"/>
    <w:multiLevelType w:val="multilevel"/>
    <w:tmpl w:val="44C50F90"/>
    <w:lvl w:ilvl="0">
      <w:start w:val="1"/>
      <w:numFmt w:val="lowerLetter"/>
      <w:pStyle w:val="af6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7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8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 w15:restartNumberingAfterBreak="0">
    <w:nsid w:val="48802D1C"/>
    <w:multiLevelType w:val="multilevel"/>
    <w:tmpl w:val="48802D1C"/>
    <w:lvl w:ilvl="0">
      <w:start w:val="1"/>
      <w:numFmt w:val="upperLetter"/>
      <w:pStyle w:val="af9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a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4B733A5F"/>
    <w:multiLevelType w:val="multilevel"/>
    <w:tmpl w:val="4B733A5F"/>
    <w:lvl w:ilvl="0">
      <w:start w:val="1"/>
      <w:numFmt w:val="decimal"/>
      <w:pStyle w:val="afb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 w15:restartNumberingAfterBreak="0">
    <w:nsid w:val="4E5D0534"/>
    <w:multiLevelType w:val="multilevel"/>
    <w:tmpl w:val="4E5D0534"/>
    <w:lvl w:ilvl="0">
      <w:start w:val="1"/>
      <w:numFmt w:val="decimal"/>
      <w:pStyle w:val="afc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 w15:restartNumberingAfterBreak="0">
    <w:nsid w:val="54632751"/>
    <w:multiLevelType w:val="multilevel"/>
    <w:tmpl w:val="54632751"/>
    <w:lvl w:ilvl="0">
      <w:start w:val="1"/>
      <w:numFmt w:val="none"/>
      <w:pStyle w:val="afd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 w15:restartNumberingAfterBreak="0">
    <w:nsid w:val="557C2AF5"/>
    <w:multiLevelType w:val="multilevel"/>
    <w:tmpl w:val="557C2AF5"/>
    <w:lvl w:ilvl="0">
      <w:start w:val="1"/>
      <w:numFmt w:val="decimal"/>
      <w:pStyle w:val="afe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 w15:restartNumberingAfterBreak="0">
    <w:nsid w:val="5603797C"/>
    <w:multiLevelType w:val="multilevel"/>
    <w:tmpl w:val="5603797C"/>
    <w:lvl w:ilvl="0">
      <w:start w:val="1"/>
      <w:numFmt w:val="upperLetter"/>
      <w:pStyle w:val="aff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0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564D2089"/>
    <w:multiLevelType w:val="multilevel"/>
    <w:tmpl w:val="564D2089"/>
    <w:lvl w:ilvl="0">
      <w:start w:val="1"/>
      <w:numFmt w:val="none"/>
      <w:pStyle w:val="aff1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f2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 w15:restartNumberingAfterBreak="0">
    <w:nsid w:val="644622F9"/>
    <w:multiLevelType w:val="multilevel"/>
    <w:tmpl w:val="644622F9"/>
    <w:lvl w:ilvl="0">
      <w:start w:val="1"/>
      <w:numFmt w:val="upperRoman"/>
      <w:pStyle w:val="aff3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3" w15:restartNumberingAfterBreak="0">
    <w:nsid w:val="646260FA"/>
    <w:multiLevelType w:val="multilevel"/>
    <w:tmpl w:val="646260FA"/>
    <w:lvl w:ilvl="0">
      <w:start w:val="1"/>
      <w:numFmt w:val="decimal"/>
      <w:pStyle w:val="aff4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4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="等线 Light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657D3FBC"/>
    <w:multiLevelType w:val="multilevel"/>
    <w:tmpl w:val="657D3FBC"/>
    <w:lvl w:ilvl="0">
      <w:start w:val="1"/>
      <w:numFmt w:val="upperLetter"/>
      <w:pStyle w:val="aff5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6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7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8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9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a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7" w15:restartNumberingAfterBreak="0">
    <w:nsid w:val="6CA41985"/>
    <w:multiLevelType w:val="multilevel"/>
    <w:tmpl w:val="6CA41985"/>
    <w:lvl w:ilvl="0">
      <w:start w:val="1"/>
      <w:numFmt w:val="decimal"/>
      <w:pStyle w:val="affb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 w15:restartNumberingAfterBreak="0">
    <w:nsid w:val="6CE42AC1"/>
    <w:multiLevelType w:val="multilevel"/>
    <w:tmpl w:val="6CE42AC1"/>
    <w:lvl w:ilvl="0">
      <w:start w:val="1"/>
      <w:numFmt w:val="lowerLetter"/>
      <w:pStyle w:val="affc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EA2025"/>
    <w:multiLevelType w:val="multilevel"/>
    <w:tmpl w:val="6CEA2025"/>
    <w:lvl w:ilvl="0">
      <w:start w:val="1"/>
      <w:numFmt w:val="none"/>
      <w:pStyle w:val="affd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e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f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1"/>
        <w:u w:val="none"/>
      </w:rPr>
    </w:lvl>
    <w:lvl w:ilvl="3">
      <w:start w:val="1"/>
      <w:numFmt w:val="decimal"/>
      <w:pStyle w:val="afff0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1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2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3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0" w15:restartNumberingAfterBreak="0">
    <w:nsid w:val="6DBF04F4"/>
    <w:multiLevelType w:val="multilevel"/>
    <w:tmpl w:val="6DBF04F4"/>
    <w:lvl w:ilvl="0">
      <w:start w:val="1"/>
      <w:numFmt w:val="none"/>
      <w:pStyle w:val="afff4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1" w15:restartNumberingAfterBreak="0">
    <w:nsid w:val="6DF35F19"/>
    <w:multiLevelType w:val="multilevel"/>
    <w:tmpl w:val="6DF35F19"/>
    <w:lvl w:ilvl="0">
      <w:start w:val="1"/>
      <w:numFmt w:val="decimal"/>
      <w:pStyle w:val="afff5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2" w15:restartNumberingAfterBreak="0">
    <w:nsid w:val="76933334"/>
    <w:multiLevelType w:val="multilevel"/>
    <w:tmpl w:val="76933334"/>
    <w:lvl w:ilvl="0">
      <w:start w:val="1"/>
      <w:numFmt w:val="none"/>
      <w:pStyle w:val="afff6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56385096">
    <w:abstractNumId w:val="0"/>
  </w:num>
  <w:num w:numId="2" w16cid:durableId="1297444298">
    <w:abstractNumId w:val="29"/>
  </w:num>
  <w:num w:numId="3" w16cid:durableId="1413160226">
    <w:abstractNumId w:val="5"/>
  </w:num>
  <w:num w:numId="4" w16cid:durableId="570576220">
    <w:abstractNumId w:val="25"/>
  </w:num>
  <w:num w:numId="5" w16cid:durableId="1512067667">
    <w:abstractNumId w:val="19"/>
  </w:num>
  <w:num w:numId="6" w16cid:durableId="2058897020">
    <w:abstractNumId w:val="14"/>
  </w:num>
  <w:num w:numId="7" w16cid:durableId="225453382">
    <w:abstractNumId w:val="8"/>
  </w:num>
  <w:num w:numId="8" w16cid:durableId="783112368">
    <w:abstractNumId w:val="3"/>
  </w:num>
  <w:num w:numId="9" w16cid:durableId="756748139">
    <w:abstractNumId w:val="9"/>
  </w:num>
  <w:num w:numId="10" w16cid:durableId="251621371">
    <w:abstractNumId w:val="17"/>
  </w:num>
  <w:num w:numId="11" w16cid:durableId="1401098590">
    <w:abstractNumId w:val="27"/>
  </w:num>
  <w:num w:numId="12" w16cid:durableId="54933711">
    <w:abstractNumId w:val="12"/>
  </w:num>
  <w:num w:numId="13" w16cid:durableId="1109928424">
    <w:abstractNumId w:val="13"/>
  </w:num>
  <w:num w:numId="14" w16cid:durableId="1405682773">
    <w:abstractNumId w:val="7"/>
  </w:num>
  <w:num w:numId="15" w16cid:durableId="325595690">
    <w:abstractNumId w:val="20"/>
  </w:num>
  <w:num w:numId="16" w16cid:durableId="1701928151">
    <w:abstractNumId w:val="23"/>
  </w:num>
  <w:num w:numId="17" w16cid:durableId="1369185064">
    <w:abstractNumId w:val="18"/>
  </w:num>
  <w:num w:numId="18" w16cid:durableId="1575433127">
    <w:abstractNumId w:val="31"/>
  </w:num>
  <w:num w:numId="19" w16cid:durableId="25449892">
    <w:abstractNumId w:val="16"/>
  </w:num>
  <w:num w:numId="20" w16cid:durableId="2022005977">
    <w:abstractNumId w:val="1"/>
  </w:num>
  <w:num w:numId="21" w16cid:durableId="1270089001">
    <w:abstractNumId w:val="11"/>
  </w:num>
  <w:num w:numId="22" w16cid:durableId="985740455">
    <w:abstractNumId w:val="32"/>
  </w:num>
  <w:num w:numId="23" w16cid:durableId="1868785884">
    <w:abstractNumId w:val="22"/>
  </w:num>
  <w:num w:numId="24" w16cid:durableId="1014646548">
    <w:abstractNumId w:val="6"/>
  </w:num>
  <w:num w:numId="25" w16cid:durableId="952781827">
    <w:abstractNumId w:val="28"/>
  </w:num>
  <w:num w:numId="26" w16cid:durableId="2144809903">
    <w:abstractNumId w:val="30"/>
  </w:num>
  <w:num w:numId="27" w16cid:durableId="42606831">
    <w:abstractNumId w:val="2"/>
  </w:num>
  <w:num w:numId="28" w16cid:durableId="425535747">
    <w:abstractNumId w:val="4"/>
  </w:num>
  <w:num w:numId="29" w16cid:durableId="1965117976">
    <w:abstractNumId w:val="15"/>
  </w:num>
  <w:num w:numId="30" w16cid:durableId="1986929315">
    <w:abstractNumId w:val="26"/>
  </w:num>
  <w:num w:numId="31" w16cid:durableId="812336508">
    <w:abstractNumId w:val="24"/>
  </w:num>
  <w:num w:numId="32" w16cid:durableId="1479881195">
    <w:abstractNumId w:val="10"/>
  </w:num>
  <w:num w:numId="33" w16cid:durableId="21182159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vjNlaAm9gwLRm7eUlRPzAG5olk9FskT/3qp2BFnc38hHAVnyneS/chES1CXDdyjm9tJPkHjLL6/2jU1+8cVbzg==" w:salt="wOlhXDaNHSog3RUPA7NIgA==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k1ZjBmMzA0MDUwZmYxOTA5YmZhZWI5NjUxODRlNWMifQ=="/>
  </w:docVars>
  <w:rsids>
    <w:rsidRoot w:val="003133CA"/>
    <w:rsid w:val="0000040A"/>
    <w:rsid w:val="00000A94"/>
    <w:rsid w:val="00001972"/>
    <w:rsid w:val="00001D9A"/>
    <w:rsid w:val="00003EF3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575E8"/>
    <w:rsid w:val="00060C2E"/>
    <w:rsid w:val="00061033"/>
    <w:rsid w:val="000619E9"/>
    <w:rsid w:val="000622D4"/>
    <w:rsid w:val="00062E0E"/>
    <w:rsid w:val="0006357D"/>
    <w:rsid w:val="00066268"/>
    <w:rsid w:val="00067F1E"/>
    <w:rsid w:val="00071CC0"/>
    <w:rsid w:val="00073C8C"/>
    <w:rsid w:val="0007469D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2C57"/>
    <w:rsid w:val="000E4C9E"/>
    <w:rsid w:val="000E6625"/>
    <w:rsid w:val="000E6FD7"/>
    <w:rsid w:val="000F06E1"/>
    <w:rsid w:val="000F0E3C"/>
    <w:rsid w:val="000F19D5"/>
    <w:rsid w:val="000F4AEA"/>
    <w:rsid w:val="000F67E9"/>
    <w:rsid w:val="00104926"/>
    <w:rsid w:val="00113B1E"/>
    <w:rsid w:val="0011711C"/>
    <w:rsid w:val="001218C3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41114"/>
    <w:rsid w:val="00142969"/>
    <w:rsid w:val="001446C2"/>
    <w:rsid w:val="001457E7"/>
    <w:rsid w:val="00145D9D"/>
    <w:rsid w:val="00146388"/>
    <w:rsid w:val="001529E5"/>
    <w:rsid w:val="00153A80"/>
    <w:rsid w:val="00153C7E"/>
    <w:rsid w:val="001563B3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4030"/>
    <w:rsid w:val="001852C9"/>
    <w:rsid w:val="00190087"/>
    <w:rsid w:val="001913C4"/>
    <w:rsid w:val="0019348F"/>
    <w:rsid w:val="00193A07"/>
    <w:rsid w:val="00194C95"/>
    <w:rsid w:val="00195522"/>
    <w:rsid w:val="00195C34"/>
    <w:rsid w:val="00196EF5"/>
    <w:rsid w:val="001A1A53"/>
    <w:rsid w:val="001A1C3F"/>
    <w:rsid w:val="001A1E60"/>
    <w:rsid w:val="001A234A"/>
    <w:rsid w:val="001A43AD"/>
    <w:rsid w:val="001A4CF3"/>
    <w:rsid w:val="001A6C7E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390"/>
    <w:rsid w:val="001D0499"/>
    <w:rsid w:val="001D0BBE"/>
    <w:rsid w:val="001D0ED4"/>
    <w:rsid w:val="001D212F"/>
    <w:rsid w:val="001D29D7"/>
    <w:rsid w:val="001D2DE7"/>
    <w:rsid w:val="001D411C"/>
    <w:rsid w:val="001D5463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1147"/>
    <w:rsid w:val="002142EA"/>
    <w:rsid w:val="0021507B"/>
    <w:rsid w:val="002204BB"/>
    <w:rsid w:val="0022154E"/>
    <w:rsid w:val="00221B79"/>
    <w:rsid w:val="00221C6B"/>
    <w:rsid w:val="00224135"/>
    <w:rsid w:val="00224468"/>
    <w:rsid w:val="002253A1"/>
    <w:rsid w:val="00225CF8"/>
    <w:rsid w:val="0022794E"/>
    <w:rsid w:val="00233D64"/>
    <w:rsid w:val="0023482A"/>
    <w:rsid w:val="002359CB"/>
    <w:rsid w:val="00242192"/>
    <w:rsid w:val="00243540"/>
    <w:rsid w:val="0024497B"/>
    <w:rsid w:val="0024515B"/>
    <w:rsid w:val="00246021"/>
    <w:rsid w:val="0024666E"/>
    <w:rsid w:val="00247F52"/>
    <w:rsid w:val="00250B25"/>
    <w:rsid w:val="00250BBE"/>
    <w:rsid w:val="002514EC"/>
    <w:rsid w:val="002515C2"/>
    <w:rsid w:val="0025194F"/>
    <w:rsid w:val="00260980"/>
    <w:rsid w:val="0026148A"/>
    <w:rsid w:val="00262696"/>
    <w:rsid w:val="002630F6"/>
    <w:rsid w:val="00263D25"/>
    <w:rsid w:val="002643C3"/>
    <w:rsid w:val="00264A0C"/>
    <w:rsid w:val="00266EEB"/>
    <w:rsid w:val="00267EF4"/>
    <w:rsid w:val="00270CB8"/>
    <w:rsid w:val="00272B08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2E95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149"/>
    <w:rsid w:val="002C3F07"/>
    <w:rsid w:val="002C4091"/>
    <w:rsid w:val="002C5278"/>
    <w:rsid w:val="002C7EBB"/>
    <w:rsid w:val="002D06C1"/>
    <w:rsid w:val="002D14F2"/>
    <w:rsid w:val="002D42B5"/>
    <w:rsid w:val="002D4F1A"/>
    <w:rsid w:val="002D6EC6"/>
    <w:rsid w:val="002D79AC"/>
    <w:rsid w:val="002E039D"/>
    <w:rsid w:val="002E28C8"/>
    <w:rsid w:val="002E4D5A"/>
    <w:rsid w:val="002E6326"/>
    <w:rsid w:val="002F30E0"/>
    <w:rsid w:val="002F35E4"/>
    <w:rsid w:val="002F3730"/>
    <w:rsid w:val="002F38E1"/>
    <w:rsid w:val="002F51EF"/>
    <w:rsid w:val="002F7AF6"/>
    <w:rsid w:val="00300E63"/>
    <w:rsid w:val="00302F5F"/>
    <w:rsid w:val="00304213"/>
    <w:rsid w:val="0030441D"/>
    <w:rsid w:val="00306063"/>
    <w:rsid w:val="003133CA"/>
    <w:rsid w:val="00313B85"/>
    <w:rsid w:val="00317988"/>
    <w:rsid w:val="003221B4"/>
    <w:rsid w:val="0032258D"/>
    <w:rsid w:val="00322E62"/>
    <w:rsid w:val="00324D13"/>
    <w:rsid w:val="00324EDD"/>
    <w:rsid w:val="003331E4"/>
    <w:rsid w:val="00333DB8"/>
    <w:rsid w:val="00336C64"/>
    <w:rsid w:val="00337162"/>
    <w:rsid w:val="0034194F"/>
    <w:rsid w:val="00344605"/>
    <w:rsid w:val="003474AA"/>
    <w:rsid w:val="00350D1D"/>
    <w:rsid w:val="00352C83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582"/>
    <w:rsid w:val="003A4077"/>
    <w:rsid w:val="003B09AD"/>
    <w:rsid w:val="003B1F18"/>
    <w:rsid w:val="003B5554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BB8"/>
    <w:rsid w:val="003D6D61"/>
    <w:rsid w:val="003E091D"/>
    <w:rsid w:val="003E1C53"/>
    <w:rsid w:val="003E25B6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2114B"/>
    <w:rsid w:val="00432DAA"/>
    <w:rsid w:val="00434305"/>
    <w:rsid w:val="00435DF7"/>
    <w:rsid w:val="0044040E"/>
    <w:rsid w:val="0044083F"/>
    <w:rsid w:val="00441AE7"/>
    <w:rsid w:val="00445574"/>
    <w:rsid w:val="004467FB"/>
    <w:rsid w:val="00452D6B"/>
    <w:rsid w:val="00454484"/>
    <w:rsid w:val="0045517B"/>
    <w:rsid w:val="00457487"/>
    <w:rsid w:val="00463B77"/>
    <w:rsid w:val="00463C7B"/>
    <w:rsid w:val="004644A6"/>
    <w:rsid w:val="004659BD"/>
    <w:rsid w:val="0046626C"/>
    <w:rsid w:val="004668DB"/>
    <w:rsid w:val="00470775"/>
    <w:rsid w:val="004746B1"/>
    <w:rsid w:val="0047583F"/>
    <w:rsid w:val="00475DE8"/>
    <w:rsid w:val="00481532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BA8"/>
    <w:rsid w:val="004A4B57"/>
    <w:rsid w:val="004A63FA"/>
    <w:rsid w:val="004B0272"/>
    <w:rsid w:val="004B2701"/>
    <w:rsid w:val="004B2E1B"/>
    <w:rsid w:val="004B3AA8"/>
    <w:rsid w:val="004B3E93"/>
    <w:rsid w:val="004C1FBC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30C5"/>
    <w:rsid w:val="004E43BF"/>
    <w:rsid w:val="004E4AA5"/>
    <w:rsid w:val="004E4AEE"/>
    <w:rsid w:val="004E59E3"/>
    <w:rsid w:val="004E67C0"/>
    <w:rsid w:val="004E6952"/>
    <w:rsid w:val="004E6E28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4D5"/>
    <w:rsid w:val="00524D65"/>
    <w:rsid w:val="00525B16"/>
    <w:rsid w:val="00533D04"/>
    <w:rsid w:val="005340FB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234E"/>
    <w:rsid w:val="0056487B"/>
    <w:rsid w:val="00564FB9"/>
    <w:rsid w:val="00573D9E"/>
    <w:rsid w:val="00576363"/>
    <w:rsid w:val="005801E3"/>
    <w:rsid w:val="00581802"/>
    <w:rsid w:val="005836A8"/>
    <w:rsid w:val="0058409C"/>
    <w:rsid w:val="00584262"/>
    <w:rsid w:val="00586630"/>
    <w:rsid w:val="00587ADD"/>
    <w:rsid w:val="00590535"/>
    <w:rsid w:val="00590EDE"/>
    <w:rsid w:val="00593E54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5FE"/>
    <w:rsid w:val="005D6A95"/>
    <w:rsid w:val="005D6B2C"/>
    <w:rsid w:val="005D6D9C"/>
    <w:rsid w:val="005E2335"/>
    <w:rsid w:val="005E34CA"/>
    <w:rsid w:val="005E3C18"/>
    <w:rsid w:val="005E6812"/>
    <w:rsid w:val="005E7881"/>
    <w:rsid w:val="005E78E0"/>
    <w:rsid w:val="005F0D9C"/>
    <w:rsid w:val="005F284E"/>
    <w:rsid w:val="006015CE"/>
    <w:rsid w:val="00604784"/>
    <w:rsid w:val="00606419"/>
    <w:rsid w:val="00607D29"/>
    <w:rsid w:val="00611CB4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5BE9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4F78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A07AA"/>
    <w:rsid w:val="006A25E5"/>
    <w:rsid w:val="006A26D6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006"/>
    <w:rsid w:val="006D04EA"/>
    <w:rsid w:val="006D1324"/>
    <w:rsid w:val="006D16C4"/>
    <w:rsid w:val="006D3E96"/>
    <w:rsid w:val="006D4515"/>
    <w:rsid w:val="006D4BB1"/>
    <w:rsid w:val="006D6593"/>
    <w:rsid w:val="006E521E"/>
    <w:rsid w:val="006F03A8"/>
    <w:rsid w:val="006F0FEB"/>
    <w:rsid w:val="006F2ACA"/>
    <w:rsid w:val="006F2ADC"/>
    <w:rsid w:val="006F2BFE"/>
    <w:rsid w:val="006F31E9"/>
    <w:rsid w:val="006F45F1"/>
    <w:rsid w:val="006F6284"/>
    <w:rsid w:val="007002C5"/>
    <w:rsid w:val="00704387"/>
    <w:rsid w:val="00707669"/>
    <w:rsid w:val="00711CBA"/>
    <w:rsid w:val="00711FB5"/>
    <w:rsid w:val="00712A01"/>
    <w:rsid w:val="007149F2"/>
    <w:rsid w:val="00714F58"/>
    <w:rsid w:val="00722FBF"/>
    <w:rsid w:val="00722FC2"/>
    <w:rsid w:val="00724E1B"/>
    <w:rsid w:val="00725949"/>
    <w:rsid w:val="0072700F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470CC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6A76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15BE"/>
    <w:rsid w:val="007959E8"/>
    <w:rsid w:val="00795E9C"/>
    <w:rsid w:val="007A0521"/>
    <w:rsid w:val="007A2E12"/>
    <w:rsid w:val="007A3475"/>
    <w:rsid w:val="007A41C8"/>
    <w:rsid w:val="007A4893"/>
    <w:rsid w:val="007A54CE"/>
    <w:rsid w:val="007A6A72"/>
    <w:rsid w:val="007A6FD9"/>
    <w:rsid w:val="007A7FFA"/>
    <w:rsid w:val="007B04EB"/>
    <w:rsid w:val="007B0D4F"/>
    <w:rsid w:val="007B5A3D"/>
    <w:rsid w:val="007B5B95"/>
    <w:rsid w:val="007B68EA"/>
    <w:rsid w:val="007B7453"/>
    <w:rsid w:val="007C2D89"/>
    <w:rsid w:val="007C4593"/>
    <w:rsid w:val="007C5309"/>
    <w:rsid w:val="007C6069"/>
    <w:rsid w:val="007D06C4"/>
    <w:rsid w:val="007D1352"/>
    <w:rsid w:val="007D1998"/>
    <w:rsid w:val="007D2508"/>
    <w:rsid w:val="007D346A"/>
    <w:rsid w:val="007D6518"/>
    <w:rsid w:val="007D76BD"/>
    <w:rsid w:val="007E0BF1"/>
    <w:rsid w:val="007F0ED8"/>
    <w:rsid w:val="007F0F63"/>
    <w:rsid w:val="007F59E7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42D3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893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526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9FC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F5"/>
    <w:rsid w:val="009249EC"/>
    <w:rsid w:val="009273B3"/>
    <w:rsid w:val="009305B5"/>
    <w:rsid w:val="009429D5"/>
    <w:rsid w:val="00942BF1"/>
    <w:rsid w:val="00942C51"/>
    <w:rsid w:val="00945180"/>
    <w:rsid w:val="00945428"/>
    <w:rsid w:val="0094607B"/>
    <w:rsid w:val="00953604"/>
    <w:rsid w:val="0095496B"/>
    <w:rsid w:val="009610DC"/>
    <w:rsid w:val="00961490"/>
    <w:rsid w:val="0096381A"/>
    <w:rsid w:val="00964B48"/>
    <w:rsid w:val="00965E04"/>
    <w:rsid w:val="009674AD"/>
    <w:rsid w:val="00970CDC"/>
    <w:rsid w:val="00977010"/>
    <w:rsid w:val="00977D02"/>
    <w:rsid w:val="009809BB"/>
    <w:rsid w:val="0098364B"/>
    <w:rsid w:val="009911AF"/>
    <w:rsid w:val="00991875"/>
    <w:rsid w:val="00991F92"/>
    <w:rsid w:val="00992985"/>
    <w:rsid w:val="00993889"/>
    <w:rsid w:val="0099551B"/>
    <w:rsid w:val="00997BF1"/>
    <w:rsid w:val="009A089C"/>
    <w:rsid w:val="009A0BD4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25E3"/>
    <w:rsid w:val="009B6029"/>
    <w:rsid w:val="009B6971"/>
    <w:rsid w:val="009C27F1"/>
    <w:rsid w:val="009C3152"/>
    <w:rsid w:val="009C4CFA"/>
    <w:rsid w:val="009C5070"/>
    <w:rsid w:val="009C6E85"/>
    <w:rsid w:val="009D112C"/>
    <w:rsid w:val="009D47FA"/>
    <w:rsid w:val="009D4C5B"/>
    <w:rsid w:val="009D50D2"/>
    <w:rsid w:val="009D6BCA"/>
    <w:rsid w:val="009E0F62"/>
    <w:rsid w:val="009E3B05"/>
    <w:rsid w:val="009E4A58"/>
    <w:rsid w:val="009E5A2D"/>
    <w:rsid w:val="009E5AB2"/>
    <w:rsid w:val="009E6219"/>
    <w:rsid w:val="009F03B3"/>
    <w:rsid w:val="009F461E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3899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69D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29B"/>
    <w:rsid w:val="00A723F8"/>
    <w:rsid w:val="00A73E5B"/>
    <w:rsid w:val="00A77CCB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5E1D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6FBE"/>
    <w:rsid w:val="00B60ACF"/>
    <w:rsid w:val="00B62B58"/>
    <w:rsid w:val="00B641D3"/>
    <w:rsid w:val="00B65149"/>
    <w:rsid w:val="00B66567"/>
    <w:rsid w:val="00B668D8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7C9A"/>
    <w:rsid w:val="00BB4B98"/>
    <w:rsid w:val="00BB5D69"/>
    <w:rsid w:val="00BB5F8F"/>
    <w:rsid w:val="00BB657A"/>
    <w:rsid w:val="00BC1A4E"/>
    <w:rsid w:val="00BC5DC7"/>
    <w:rsid w:val="00BC6009"/>
    <w:rsid w:val="00BC6B8B"/>
    <w:rsid w:val="00BC73D8"/>
    <w:rsid w:val="00BD52D7"/>
    <w:rsid w:val="00BD5AD2"/>
    <w:rsid w:val="00BE0908"/>
    <w:rsid w:val="00BE22F3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2148"/>
    <w:rsid w:val="00C24C8D"/>
    <w:rsid w:val="00C24DCB"/>
    <w:rsid w:val="00C25FE2"/>
    <w:rsid w:val="00C26B53"/>
    <w:rsid w:val="00C279B2"/>
    <w:rsid w:val="00C32B1F"/>
    <w:rsid w:val="00C33E50"/>
    <w:rsid w:val="00C34C20"/>
    <w:rsid w:val="00C35A3E"/>
    <w:rsid w:val="00C42130"/>
    <w:rsid w:val="00C423A4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75A17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50E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1C73"/>
    <w:rsid w:val="00CF2947"/>
    <w:rsid w:val="00CF6177"/>
    <w:rsid w:val="00CF686F"/>
    <w:rsid w:val="00CF6E60"/>
    <w:rsid w:val="00CF7BCA"/>
    <w:rsid w:val="00D003CB"/>
    <w:rsid w:val="00D008FD"/>
    <w:rsid w:val="00D0321C"/>
    <w:rsid w:val="00D035EC"/>
    <w:rsid w:val="00D06AB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2BBC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87987"/>
    <w:rsid w:val="00D91B71"/>
    <w:rsid w:val="00D926D0"/>
    <w:rsid w:val="00D93030"/>
    <w:rsid w:val="00D950E1"/>
    <w:rsid w:val="00D952A6"/>
    <w:rsid w:val="00D97E55"/>
    <w:rsid w:val="00D97F99"/>
    <w:rsid w:val="00DA1E08"/>
    <w:rsid w:val="00DA24F8"/>
    <w:rsid w:val="00DA28E8"/>
    <w:rsid w:val="00DA290C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5ED9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E01138"/>
    <w:rsid w:val="00E029D1"/>
    <w:rsid w:val="00E02DFB"/>
    <w:rsid w:val="00E030F9"/>
    <w:rsid w:val="00E0311A"/>
    <w:rsid w:val="00E03138"/>
    <w:rsid w:val="00E032FB"/>
    <w:rsid w:val="00E06182"/>
    <w:rsid w:val="00E06404"/>
    <w:rsid w:val="00E11A85"/>
    <w:rsid w:val="00E12495"/>
    <w:rsid w:val="00E15CCD"/>
    <w:rsid w:val="00E15F21"/>
    <w:rsid w:val="00E202EF"/>
    <w:rsid w:val="00E210B5"/>
    <w:rsid w:val="00E23D99"/>
    <w:rsid w:val="00E2552F"/>
    <w:rsid w:val="00E3074A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06B"/>
    <w:rsid w:val="00E52EFD"/>
    <w:rsid w:val="00E5408A"/>
    <w:rsid w:val="00E56800"/>
    <w:rsid w:val="00E60C63"/>
    <w:rsid w:val="00E6264A"/>
    <w:rsid w:val="00E62FF9"/>
    <w:rsid w:val="00E635D6"/>
    <w:rsid w:val="00E639BC"/>
    <w:rsid w:val="00E664CC"/>
    <w:rsid w:val="00E70388"/>
    <w:rsid w:val="00E70F92"/>
    <w:rsid w:val="00E74C54"/>
    <w:rsid w:val="00E77A03"/>
    <w:rsid w:val="00E822E8"/>
    <w:rsid w:val="00E82554"/>
    <w:rsid w:val="00E82606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468"/>
    <w:rsid w:val="00E969D5"/>
    <w:rsid w:val="00EA58D1"/>
    <w:rsid w:val="00EA61BC"/>
    <w:rsid w:val="00EA681A"/>
    <w:rsid w:val="00EA735B"/>
    <w:rsid w:val="00EB1E69"/>
    <w:rsid w:val="00EB2086"/>
    <w:rsid w:val="00EB379B"/>
    <w:rsid w:val="00EB5EDF"/>
    <w:rsid w:val="00EB60FE"/>
    <w:rsid w:val="00EB74DB"/>
    <w:rsid w:val="00EB785D"/>
    <w:rsid w:val="00EC5359"/>
    <w:rsid w:val="00EC562A"/>
    <w:rsid w:val="00ED054B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01FE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5FD9"/>
    <w:rsid w:val="00F25976"/>
    <w:rsid w:val="00F25BB6"/>
    <w:rsid w:val="00F26B7E"/>
    <w:rsid w:val="00F27A3B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01D1"/>
    <w:rsid w:val="00F515EE"/>
    <w:rsid w:val="00F51ACD"/>
    <w:rsid w:val="00F56511"/>
    <w:rsid w:val="00F57679"/>
    <w:rsid w:val="00F6194E"/>
    <w:rsid w:val="00F623AC"/>
    <w:rsid w:val="00F6412A"/>
    <w:rsid w:val="00F65893"/>
    <w:rsid w:val="00F66A4A"/>
    <w:rsid w:val="00F71E22"/>
    <w:rsid w:val="00F72142"/>
    <w:rsid w:val="00F72AE7"/>
    <w:rsid w:val="00F72F6A"/>
    <w:rsid w:val="00F75911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BE5"/>
    <w:rsid w:val="00F97C99"/>
    <w:rsid w:val="00FA662D"/>
    <w:rsid w:val="00FA73B1"/>
    <w:rsid w:val="00FB0956"/>
    <w:rsid w:val="00FB0CB9"/>
    <w:rsid w:val="00FB231D"/>
    <w:rsid w:val="00FB45F1"/>
    <w:rsid w:val="00FB4A72"/>
    <w:rsid w:val="00FB54E8"/>
    <w:rsid w:val="00FB7054"/>
    <w:rsid w:val="00FC005F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AC2"/>
    <w:rsid w:val="00FE4BCE"/>
    <w:rsid w:val="00FE54AE"/>
    <w:rsid w:val="00FE576A"/>
    <w:rsid w:val="00FE7E79"/>
    <w:rsid w:val="00FF3E7D"/>
    <w:rsid w:val="00FF5645"/>
    <w:rsid w:val="00FF5B99"/>
    <w:rsid w:val="00FF730C"/>
    <w:rsid w:val="00FF73F4"/>
    <w:rsid w:val="00FF7CE4"/>
    <w:rsid w:val="00FF7E39"/>
    <w:rsid w:val="0175017E"/>
    <w:rsid w:val="034A5312"/>
    <w:rsid w:val="038D2B62"/>
    <w:rsid w:val="05295186"/>
    <w:rsid w:val="057D4C33"/>
    <w:rsid w:val="063D71D3"/>
    <w:rsid w:val="077324C8"/>
    <w:rsid w:val="083B16A4"/>
    <w:rsid w:val="08A05126"/>
    <w:rsid w:val="090A7449"/>
    <w:rsid w:val="0B3478EC"/>
    <w:rsid w:val="0B9C51B1"/>
    <w:rsid w:val="0C2144F6"/>
    <w:rsid w:val="0C541CC6"/>
    <w:rsid w:val="0D576FA9"/>
    <w:rsid w:val="0E734A59"/>
    <w:rsid w:val="0E920377"/>
    <w:rsid w:val="0F5B601C"/>
    <w:rsid w:val="11AE5061"/>
    <w:rsid w:val="11D36D04"/>
    <w:rsid w:val="13157D17"/>
    <w:rsid w:val="133B0DB6"/>
    <w:rsid w:val="14514E92"/>
    <w:rsid w:val="14A35CE8"/>
    <w:rsid w:val="150F669C"/>
    <w:rsid w:val="15E038B4"/>
    <w:rsid w:val="15F63A51"/>
    <w:rsid w:val="160305AF"/>
    <w:rsid w:val="18DC0363"/>
    <w:rsid w:val="18F6121D"/>
    <w:rsid w:val="19B22E30"/>
    <w:rsid w:val="19FF1F98"/>
    <w:rsid w:val="1AB35C3D"/>
    <w:rsid w:val="1AD37022"/>
    <w:rsid w:val="1D4F5B0B"/>
    <w:rsid w:val="1FDD69B2"/>
    <w:rsid w:val="22CC2DA5"/>
    <w:rsid w:val="23244187"/>
    <w:rsid w:val="23C50DBF"/>
    <w:rsid w:val="25C315D8"/>
    <w:rsid w:val="2652435A"/>
    <w:rsid w:val="267C5D09"/>
    <w:rsid w:val="26F62F37"/>
    <w:rsid w:val="277D0F63"/>
    <w:rsid w:val="297E60A1"/>
    <w:rsid w:val="29994082"/>
    <w:rsid w:val="2AA42601"/>
    <w:rsid w:val="2B777082"/>
    <w:rsid w:val="2BDD6474"/>
    <w:rsid w:val="2E6B238E"/>
    <w:rsid w:val="2FD30600"/>
    <w:rsid w:val="32132BEF"/>
    <w:rsid w:val="332735FA"/>
    <w:rsid w:val="341B7960"/>
    <w:rsid w:val="34C14912"/>
    <w:rsid w:val="34F82570"/>
    <w:rsid w:val="355B7AC9"/>
    <w:rsid w:val="35FB0053"/>
    <w:rsid w:val="36820DFD"/>
    <w:rsid w:val="36971C9C"/>
    <w:rsid w:val="37D320D5"/>
    <w:rsid w:val="380A7980"/>
    <w:rsid w:val="380D113A"/>
    <w:rsid w:val="39A7027D"/>
    <w:rsid w:val="3B5E5FED"/>
    <w:rsid w:val="3C2D507F"/>
    <w:rsid w:val="3C581BAF"/>
    <w:rsid w:val="3D392026"/>
    <w:rsid w:val="3D5742AE"/>
    <w:rsid w:val="3DC03D9F"/>
    <w:rsid w:val="3F234119"/>
    <w:rsid w:val="3F42102A"/>
    <w:rsid w:val="3F9625DF"/>
    <w:rsid w:val="40534544"/>
    <w:rsid w:val="42F149D3"/>
    <w:rsid w:val="430976F7"/>
    <w:rsid w:val="43275BB6"/>
    <w:rsid w:val="439C027C"/>
    <w:rsid w:val="43B365E4"/>
    <w:rsid w:val="442B2FE3"/>
    <w:rsid w:val="443114B2"/>
    <w:rsid w:val="4468266A"/>
    <w:rsid w:val="459B1F40"/>
    <w:rsid w:val="46C73C2B"/>
    <w:rsid w:val="485C7517"/>
    <w:rsid w:val="4C616F7D"/>
    <w:rsid w:val="4DE230D4"/>
    <w:rsid w:val="4DFB1A7F"/>
    <w:rsid w:val="4F105D44"/>
    <w:rsid w:val="4F2A292C"/>
    <w:rsid w:val="50095472"/>
    <w:rsid w:val="50147B70"/>
    <w:rsid w:val="511125DF"/>
    <w:rsid w:val="56C32FF9"/>
    <w:rsid w:val="57B10631"/>
    <w:rsid w:val="586308C3"/>
    <w:rsid w:val="59E04A84"/>
    <w:rsid w:val="59F842F5"/>
    <w:rsid w:val="5B890F4B"/>
    <w:rsid w:val="5C7252D6"/>
    <w:rsid w:val="5CCF70F6"/>
    <w:rsid w:val="5EB17168"/>
    <w:rsid w:val="5F9A313B"/>
    <w:rsid w:val="605A14C2"/>
    <w:rsid w:val="60B24332"/>
    <w:rsid w:val="621701DE"/>
    <w:rsid w:val="62D022B3"/>
    <w:rsid w:val="63F34F3A"/>
    <w:rsid w:val="6455377A"/>
    <w:rsid w:val="64AB13C3"/>
    <w:rsid w:val="655F16CC"/>
    <w:rsid w:val="675E1E05"/>
    <w:rsid w:val="68CC58FB"/>
    <w:rsid w:val="699318AC"/>
    <w:rsid w:val="6A666A6F"/>
    <w:rsid w:val="6A790F23"/>
    <w:rsid w:val="6B213BD1"/>
    <w:rsid w:val="6B6B7873"/>
    <w:rsid w:val="6D3950EF"/>
    <w:rsid w:val="6DC16B63"/>
    <w:rsid w:val="6E2C2F38"/>
    <w:rsid w:val="6FC1122F"/>
    <w:rsid w:val="700233CF"/>
    <w:rsid w:val="70386A76"/>
    <w:rsid w:val="713E1DD0"/>
    <w:rsid w:val="714E594B"/>
    <w:rsid w:val="71FF6396"/>
    <w:rsid w:val="7266063B"/>
    <w:rsid w:val="731B57FF"/>
    <w:rsid w:val="73487BEC"/>
    <w:rsid w:val="73C41E81"/>
    <w:rsid w:val="73DB6E48"/>
    <w:rsid w:val="74BC3EB4"/>
    <w:rsid w:val="75322959"/>
    <w:rsid w:val="759813F3"/>
    <w:rsid w:val="75F44AD5"/>
    <w:rsid w:val="76BA24AC"/>
    <w:rsid w:val="76D52484"/>
    <w:rsid w:val="77314D9C"/>
    <w:rsid w:val="78126A72"/>
    <w:rsid w:val="788D7DA0"/>
    <w:rsid w:val="791F6F2F"/>
    <w:rsid w:val="79F42ABF"/>
    <w:rsid w:val="7AC15A82"/>
    <w:rsid w:val="7AD0650C"/>
    <w:rsid w:val="7BA47B75"/>
    <w:rsid w:val="7C712359"/>
    <w:rsid w:val="7CA36FBB"/>
    <w:rsid w:val="7CC77846"/>
    <w:rsid w:val="7CCD2AB6"/>
    <w:rsid w:val="7D6A6A08"/>
    <w:rsid w:val="7E8C502E"/>
    <w:rsid w:val="7EBE04CB"/>
    <w:rsid w:val="7ECF7C7D"/>
    <w:rsid w:val="7FB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1C0E3C6"/>
  <w15:docId w15:val="{317E72F8-0375-44F4-AAA2-10D67DC7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semiHidden="1" w:unhideWhenUsed="1"/>
    <w:lsdException w:name="toc 9" w:semiHidden="1" w:unhideWhenUsed="1"/>
    <w:lsdException w:name="Normal Indent" w:qFormat="1"/>
    <w:lsdException w:name="footnote text" w:semiHidden="1" w:qFormat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ff7">
    <w:name w:val="Normal"/>
    <w:autoRedefine/>
    <w:qFormat/>
    <w:pPr>
      <w:widowControl w:val="0"/>
      <w:adjustRightInd w:val="0"/>
      <w:spacing w:line="400" w:lineRule="exact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fff7"/>
    <w:next w:val="afff7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7"/>
    <w:next w:val="afff7"/>
    <w:link w:val="23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7"/>
    <w:next w:val="afff7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7"/>
    <w:next w:val="afff7"/>
    <w:link w:val="40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7"/>
    <w:next w:val="afff7"/>
    <w:link w:val="50"/>
    <w:autoRedefine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7"/>
    <w:next w:val="afff7"/>
    <w:link w:val="60"/>
    <w:autoRedefine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7"/>
    <w:next w:val="afff7"/>
    <w:link w:val="70"/>
    <w:autoRedefine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7"/>
    <w:next w:val="afff7"/>
    <w:link w:val="80"/>
    <w:autoRedefine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7"/>
    <w:next w:val="afff7"/>
    <w:link w:val="90"/>
    <w:autoRedefine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8">
    <w:name w:val="Default Paragraph Font"/>
    <w:uiPriority w:val="1"/>
    <w:semiHidden/>
    <w:unhideWhenUsed/>
  </w:style>
  <w:style w:type="table" w:default="1" w:styleId="afff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a">
    <w:name w:val="No List"/>
    <w:uiPriority w:val="99"/>
    <w:semiHidden/>
    <w:unhideWhenUsed/>
  </w:style>
  <w:style w:type="paragraph" w:styleId="TOC7">
    <w:name w:val="toc 7"/>
    <w:basedOn w:val="afff7"/>
    <w:next w:val="afff7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b">
    <w:name w:val="Normal Indent"/>
    <w:basedOn w:val="afff7"/>
    <w:autoRedefine/>
    <w:qFormat/>
    <w:pPr>
      <w:ind w:firstLine="420"/>
    </w:pPr>
  </w:style>
  <w:style w:type="paragraph" w:styleId="afffc">
    <w:name w:val="Body Text"/>
    <w:basedOn w:val="afff7"/>
    <w:link w:val="afffd"/>
    <w:autoRedefine/>
    <w:qFormat/>
    <w:pPr>
      <w:spacing w:after="120"/>
    </w:pPr>
  </w:style>
  <w:style w:type="paragraph" w:styleId="TOC5">
    <w:name w:val="toc 5"/>
    <w:basedOn w:val="afff7"/>
    <w:next w:val="afff7"/>
    <w:autoRedefine/>
    <w:uiPriority w:val="39"/>
    <w:unhideWhenUsed/>
    <w:qFormat/>
    <w:pPr>
      <w:ind w:left="839"/>
    </w:pPr>
    <w:rPr>
      <w:rFonts w:ascii="宋体"/>
    </w:rPr>
  </w:style>
  <w:style w:type="paragraph" w:styleId="TOC3">
    <w:name w:val="toc 3"/>
    <w:basedOn w:val="afff7"/>
    <w:next w:val="afff7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e">
    <w:name w:val="endnote text"/>
    <w:basedOn w:val="afff7"/>
    <w:link w:val="affff"/>
    <w:autoRedefine/>
    <w:semiHidden/>
    <w:qFormat/>
    <w:pPr>
      <w:adjustRightInd/>
      <w:snapToGrid w:val="0"/>
      <w:spacing w:line="240" w:lineRule="auto"/>
      <w:jc w:val="left"/>
    </w:pPr>
    <w:rPr>
      <w:rFonts w:ascii="Times New Roman" w:hAnsi="Times New Roman"/>
      <w:szCs w:val="24"/>
    </w:rPr>
  </w:style>
  <w:style w:type="paragraph" w:styleId="affff0">
    <w:name w:val="Balloon Text"/>
    <w:basedOn w:val="afff7"/>
    <w:link w:val="affff1"/>
    <w:autoRedefine/>
    <w:uiPriority w:val="99"/>
    <w:unhideWhenUsed/>
    <w:qFormat/>
    <w:rPr>
      <w:sz w:val="18"/>
      <w:szCs w:val="18"/>
    </w:rPr>
  </w:style>
  <w:style w:type="paragraph" w:styleId="affff2">
    <w:name w:val="footer"/>
    <w:basedOn w:val="afff7"/>
    <w:link w:val="affff3"/>
    <w:autoRedefine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4">
    <w:name w:val="header"/>
    <w:basedOn w:val="afff7"/>
    <w:link w:val="affff5"/>
    <w:autoRedefine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TOC1">
    <w:name w:val="toc 1"/>
    <w:basedOn w:val="afff7"/>
    <w:next w:val="afff7"/>
    <w:autoRedefine/>
    <w:uiPriority w:val="39"/>
    <w:unhideWhenUsed/>
    <w:qFormat/>
    <w:rPr>
      <w:rFonts w:ascii="宋体"/>
    </w:rPr>
  </w:style>
  <w:style w:type="paragraph" w:styleId="TOC4">
    <w:name w:val="toc 4"/>
    <w:basedOn w:val="afff7"/>
    <w:next w:val="afff7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6">
    <w:name w:val="footnote text"/>
    <w:basedOn w:val="afff7"/>
    <w:next w:val="afff7"/>
    <w:link w:val="affff7"/>
    <w:autoRedefine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TOC6">
    <w:name w:val="toc 6"/>
    <w:basedOn w:val="afff7"/>
    <w:next w:val="afff7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8">
    <w:name w:val="table of figures"/>
    <w:basedOn w:val="afff7"/>
    <w:next w:val="afff7"/>
    <w:autoRedefine/>
    <w:semiHidden/>
    <w:qFormat/>
    <w:pPr>
      <w:adjustRightInd/>
      <w:spacing w:line="240" w:lineRule="auto"/>
      <w:jc w:val="left"/>
    </w:pPr>
    <w:rPr>
      <w:szCs w:val="24"/>
    </w:rPr>
  </w:style>
  <w:style w:type="paragraph" w:styleId="TOC2">
    <w:name w:val="toc 2"/>
    <w:basedOn w:val="afff7"/>
    <w:next w:val="afff7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affff9">
    <w:name w:val="Normal (Web)"/>
    <w:basedOn w:val="afff7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affffa">
    <w:name w:val="Title"/>
    <w:basedOn w:val="afff7"/>
    <w:link w:val="affffb"/>
    <w:autoRedefine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c">
    <w:name w:val="Table Grid"/>
    <w:basedOn w:val="afff9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Strong"/>
    <w:autoRedefine/>
    <w:uiPriority w:val="22"/>
    <w:qFormat/>
    <w:rPr>
      <w:b/>
      <w:bCs/>
    </w:rPr>
  </w:style>
  <w:style w:type="character" w:styleId="affffe">
    <w:name w:val="page number"/>
    <w:autoRedefine/>
    <w:qFormat/>
    <w:rPr>
      <w:rFonts w:ascii="宋体" w:eastAsia="宋体" w:hAnsi="Times New Roman"/>
      <w:sz w:val="18"/>
    </w:rPr>
  </w:style>
  <w:style w:type="character" w:styleId="afffff">
    <w:name w:val="Emphasis"/>
    <w:autoRedefine/>
    <w:uiPriority w:val="20"/>
    <w:qFormat/>
    <w:rPr>
      <w:i/>
      <w:iCs/>
    </w:rPr>
  </w:style>
  <w:style w:type="character" w:styleId="afffff0">
    <w:name w:val="Hyperlink"/>
    <w:autoRedefine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</w:rPr>
  </w:style>
  <w:style w:type="character" w:styleId="afffff1">
    <w:name w:val="annotation reference"/>
    <w:basedOn w:val="afff8"/>
    <w:autoRedefine/>
    <w:semiHidden/>
    <w:qFormat/>
    <w:rPr>
      <w:sz w:val="21"/>
      <w:szCs w:val="21"/>
    </w:rPr>
  </w:style>
  <w:style w:type="character" w:styleId="afffff2">
    <w:name w:val="footnote reference"/>
    <w:autoRedefine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styleId="afffff3">
    <w:name w:val="List Paragraph"/>
    <w:basedOn w:val="afff7"/>
    <w:autoRedefine/>
    <w:uiPriority w:val="34"/>
    <w:qFormat/>
    <w:pPr>
      <w:adjustRightInd/>
      <w:spacing w:line="240" w:lineRule="auto"/>
      <w:ind w:firstLineChars="200" w:firstLine="420"/>
    </w:pPr>
    <w:rPr>
      <w:szCs w:val="22"/>
    </w:rPr>
  </w:style>
  <w:style w:type="paragraph" w:customStyle="1" w:styleId="11">
    <w:name w:val="引用1"/>
    <w:basedOn w:val="afff7"/>
    <w:next w:val="afff7"/>
    <w:link w:val="Char"/>
    <w:autoRedefine/>
    <w:uiPriority w:val="29"/>
    <w:qFormat/>
    <w:rPr>
      <w:i/>
      <w:iCs/>
      <w:color w:val="000000"/>
    </w:rPr>
  </w:style>
  <w:style w:type="paragraph" w:customStyle="1" w:styleId="afffff4">
    <w:name w:val="标准标志"/>
    <w:next w:val="afff7"/>
    <w:autoRedefine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f5">
    <w:name w:val="标准称谓"/>
    <w:next w:val="afff7"/>
    <w:autoRedefine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w w:val="148"/>
      <w:sz w:val="52"/>
    </w:rPr>
  </w:style>
  <w:style w:type="paragraph" w:customStyle="1" w:styleId="afffff6">
    <w:name w:val="标准文件_页脚偶数页"/>
    <w:autoRedefine/>
    <w:qFormat/>
    <w:pPr>
      <w:ind w:left="227"/>
    </w:pPr>
    <w:rPr>
      <w:rFonts w:ascii="宋体"/>
      <w:sz w:val="18"/>
    </w:rPr>
  </w:style>
  <w:style w:type="paragraph" w:customStyle="1" w:styleId="afffff7">
    <w:name w:val="标准文件_页脚奇数页"/>
    <w:autoRedefine/>
    <w:qFormat/>
    <w:pPr>
      <w:ind w:right="227"/>
      <w:jc w:val="right"/>
    </w:pPr>
    <w:rPr>
      <w:rFonts w:ascii="宋体"/>
      <w:sz w:val="18"/>
    </w:rPr>
  </w:style>
  <w:style w:type="paragraph" w:customStyle="1" w:styleId="afffff8">
    <w:name w:val="标准书眉一"/>
    <w:autoRedefine/>
    <w:qFormat/>
    <w:pPr>
      <w:jc w:val="both"/>
    </w:pPr>
  </w:style>
  <w:style w:type="paragraph" w:customStyle="1" w:styleId="ICS">
    <w:name w:val="标准文件_ICS"/>
    <w:basedOn w:val="afff7"/>
    <w:autoRedefine/>
    <w:qFormat/>
    <w:pPr>
      <w:spacing w:line="0" w:lineRule="atLeast"/>
    </w:pPr>
    <w:rPr>
      <w:rFonts w:ascii="黑体" w:eastAsia="黑体" w:hAnsi="宋体"/>
    </w:rPr>
  </w:style>
  <w:style w:type="paragraph" w:customStyle="1" w:styleId="afffff9">
    <w:name w:val="标准文件_标准正文"/>
    <w:basedOn w:val="afff7"/>
    <w:next w:val="afffffa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fffffa">
    <w:name w:val="标准文件_段"/>
    <w:link w:val="Char0"/>
    <w:autoRedefine/>
    <w:qFormat/>
    <w:rsid w:val="002630F6"/>
    <w:pPr>
      <w:autoSpaceDE w:val="0"/>
      <w:autoSpaceDN w:val="0"/>
      <w:spacing w:line="360" w:lineRule="auto"/>
      <w:jc w:val="center"/>
    </w:pPr>
    <w:rPr>
      <w:rFonts w:ascii="黑体" w:eastAsia="黑体" w:hAnsi="黑体"/>
      <w:sz w:val="21"/>
    </w:rPr>
  </w:style>
  <w:style w:type="paragraph" w:customStyle="1" w:styleId="afffffb">
    <w:name w:val="标准文件_版本"/>
    <w:basedOn w:val="afffff9"/>
    <w:autoRedefine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c">
    <w:name w:val="标准文件_标准部门"/>
    <w:basedOn w:val="afff7"/>
    <w:autoRedefine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d">
    <w:name w:val="标准文件_标准代替"/>
    <w:basedOn w:val="afff7"/>
    <w:next w:val="afff7"/>
    <w:autoRedefine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e">
    <w:name w:val="标准文件_标准名称标题"/>
    <w:basedOn w:val="afff7"/>
    <w:next w:val="afff7"/>
    <w:autoRedefine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f">
    <w:name w:val="标准文件_页眉奇数页"/>
    <w:next w:val="afff7"/>
    <w:autoRedefine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f0">
    <w:name w:val="标准文件_页眉偶数页"/>
    <w:basedOn w:val="affffff"/>
    <w:next w:val="afff7"/>
    <w:autoRedefine/>
    <w:qFormat/>
    <w:pPr>
      <w:jc w:val="left"/>
    </w:pPr>
  </w:style>
  <w:style w:type="paragraph" w:customStyle="1" w:styleId="affffff1">
    <w:name w:val="标准文件_参考文献标题"/>
    <w:basedOn w:val="afff7"/>
    <w:next w:val="afff7"/>
    <w:autoRedefine/>
    <w:qFormat/>
    <w:pPr>
      <w:widowControl/>
      <w:shd w:val="clear" w:color="FFFFFF" w:fill="FFFFFF"/>
      <w:adjustRightInd/>
      <w:spacing w:beforeLines="40" w:before="4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autoRedefine/>
    <w:qFormat/>
    <w:pPr>
      <w:numPr>
        <w:numId w:val="1"/>
      </w:numPr>
    </w:pPr>
    <w:rPr>
      <w:rFonts w:ascii="宋体"/>
    </w:rPr>
  </w:style>
  <w:style w:type="paragraph" w:customStyle="1" w:styleId="afff0">
    <w:name w:val="标准文件_二级条标题"/>
    <w:next w:val="afffffa"/>
    <w:autoRedefine/>
    <w:qFormat/>
    <w:pPr>
      <w:widowControl w:val="0"/>
      <w:numPr>
        <w:ilvl w:val="3"/>
        <w:numId w:val="2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d">
    <w:name w:val="标准文件_方框数字列项"/>
    <w:basedOn w:val="afffffa"/>
    <w:autoRedefine/>
    <w:qFormat/>
    <w:pPr>
      <w:numPr>
        <w:numId w:val="3"/>
      </w:numPr>
      <w:ind w:firstLine="0"/>
    </w:pPr>
  </w:style>
  <w:style w:type="paragraph" w:customStyle="1" w:styleId="affffff2">
    <w:name w:val="标准文件_封面标准编号"/>
    <w:basedOn w:val="afff7"/>
    <w:next w:val="afffffd"/>
    <w:autoRedefine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3">
    <w:name w:val="标准文件_封面标准分类号"/>
    <w:basedOn w:val="afff7"/>
    <w:autoRedefine/>
    <w:qFormat/>
    <w:rPr>
      <w:rFonts w:ascii="黑体" w:eastAsia="黑体"/>
      <w:b/>
      <w:kern w:val="0"/>
      <w:sz w:val="28"/>
    </w:rPr>
  </w:style>
  <w:style w:type="paragraph" w:customStyle="1" w:styleId="affffff4">
    <w:name w:val="标准文件_封面标准名称"/>
    <w:basedOn w:val="afff7"/>
    <w:autoRedefine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5">
    <w:name w:val="标准文件_封面标准英文名称"/>
    <w:basedOn w:val="afff7"/>
    <w:autoRedefine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6">
    <w:name w:val="标准文件_封面发布日期"/>
    <w:basedOn w:val="afff7"/>
    <w:autoRedefine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7">
    <w:name w:val="标准文件_封面密级"/>
    <w:basedOn w:val="afff7"/>
    <w:autoRedefine/>
    <w:qFormat/>
    <w:rPr>
      <w:rFonts w:eastAsia="黑体"/>
      <w:sz w:val="32"/>
    </w:rPr>
  </w:style>
  <w:style w:type="paragraph" w:customStyle="1" w:styleId="affffff8">
    <w:name w:val="标准文件_封面实施日期"/>
    <w:basedOn w:val="afff7"/>
    <w:autoRedefine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9">
    <w:name w:val="标准文件_封面抬头"/>
    <w:basedOn w:val="afffffa"/>
    <w:autoRedefine/>
    <w:qFormat/>
    <w:pPr>
      <w:adjustRightInd w:val="0"/>
      <w:spacing w:line="800" w:lineRule="exact"/>
      <w:jc w:val="distribute"/>
    </w:pPr>
    <w:rPr>
      <w:b/>
      <w:sz w:val="64"/>
    </w:rPr>
  </w:style>
  <w:style w:type="paragraph" w:customStyle="1" w:styleId="aff5">
    <w:name w:val="标准文件_附录标识"/>
    <w:next w:val="afffffa"/>
    <w:autoRedefine/>
    <w:qFormat/>
    <w:pPr>
      <w:numPr>
        <w:numId w:val="4"/>
      </w:numPr>
      <w:shd w:val="clear" w:color="FFFFFF" w:fill="FFFFFF"/>
      <w:tabs>
        <w:tab w:val="left" w:pos="6406"/>
      </w:tabs>
      <w:spacing w:beforeLines="25" w:before="25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0">
    <w:name w:val="标准文件_附录表标题"/>
    <w:next w:val="afffffa"/>
    <w:autoRedefine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ind w:firstLine="42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6">
    <w:name w:val="标准文件_附录一级条标题"/>
    <w:next w:val="afffffa"/>
    <w:autoRedefine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7">
    <w:name w:val="标准文件_附录二级条标题"/>
    <w:basedOn w:val="aff6"/>
    <w:next w:val="afffffa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a">
    <w:name w:val="标准文件_附录公式"/>
    <w:basedOn w:val="afffff9"/>
    <w:next w:val="afffff9"/>
    <w:autoRedefine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8">
    <w:name w:val="标准文件_附录三级条标题"/>
    <w:next w:val="afffffa"/>
    <w:autoRedefine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/>
      <w:kern w:val="21"/>
      <w:sz w:val="21"/>
    </w:rPr>
  </w:style>
  <w:style w:type="paragraph" w:customStyle="1" w:styleId="aff9">
    <w:name w:val="标准文件_附录四级条标题"/>
    <w:next w:val="afffffa"/>
    <w:autoRedefine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/>
      <w:kern w:val="21"/>
      <w:sz w:val="21"/>
    </w:rPr>
  </w:style>
  <w:style w:type="paragraph" w:customStyle="1" w:styleId="afa">
    <w:name w:val="标准文件_附录图标题"/>
    <w:next w:val="afffffa"/>
    <w:autoRedefine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ind w:firstLine="420"/>
      <w:jc w:val="center"/>
    </w:pPr>
    <w:rPr>
      <w:rFonts w:ascii="黑体" w:eastAsia="黑体"/>
      <w:sz w:val="21"/>
    </w:rPr>
  </w:style>
  <w:style w:type="paragraph" w:customStyle="1" w:styleId="affa">
    <w:name w:val="标准文件_附录五级条标题"/>
    <w:next w:val="afffffa"/>
    <w:autoRedefine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/>
      <w:kern w:val="21"/>
      <w:sz w:val="21"/>
    </w:rPr>
  </w:style>
  <w:style w:type="paragraph" w:customStyle="1" w:styleId="af0">
    <w:name w:val="标准文件_附录英文标识"/>
    <w:next w:val="afffc"/>
    <w:autoRedefine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/>
      <w:sz w:val="21"/>
    </w:rPr>
  </w:style>
  <w:style w:type="paragraph" w:customStyle="1" w:styleId="affffffb">
    <w:name w:val="标准文件_附录章标题"/>
    <w:next w:val="afffffa"/>
    <w:autoRedefine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c">
    <w:name w:val="标准文件_公式后的破折号"/>
    <w:basedOn w:val="afffffa"/>
    <w:next w:val="afffffa"/>
    <w:autoRedefine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7"/>
    <w:autoRedefine/>
    <w:qFormat/>
    <w:pPr>
      <w:numPr>
        <w:numId w:val="8"/>
      </w:numPr>
      <w:shd w:val="clear" w:color="FFFFFF" w:fill="FFFFFF"/>
      <w:spacing w:afterLines="150" w:after="150"/>
      <w:ind w:left="0" w:firstLine="0"/>
      <w:jc w:val="center"/>
      <w:outlineLvl w:val="0"/>
    </w:pPr>
    <w:rPr>
      <w:rFonts w:ascii="黑体" w:eastAsia="黑体"/>
      <w:sz w:val="32"/>
    </w:rPr>
  </w:style>
  <w:style w:type="paragraph" w:customStyle="1" w:styleId="affffffd">
    <w:name w:val="标准文件_目次、标准名称标题"/>
    <w:basedOn w:val="a6"/>
    <w:next w:val="afffffa"/>
    <w:autoRedefine/>
    <w:qFormat/>
    <w:pPr>
      <w:spacing w:line="460" w:lineRule="exact"/>
    </w:pPr>
  </w:style>
  <w:style w:type="paragraph" w:customStyle="1" w:styleId="affffffe">
    <w:name w:val="标准文件_目录标题"/>
    <w:basedOn w:val="afff7"/>
    <w:autoRedefine/>
    <w:qFormat/>
    <w:pPr>
      <w:spacing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autoRedefine/>
    <w:qFormat/>
    <w:pPr>
      <w:numPr>
        <w:numId w:val="9"/>
      </w:numPr>
      <w:adjustRightInd w:val="0"/>
      <w:snapToGrid w:val="0"/>
      <w:ind w:left="0" w:firstLineChars="200" w:firstLine="200"/>
    </w:pPr>
    <w:rPr>
      <w:sz w:val="21"/>
    </w:rPr>
  </w:style>
  <w:style w:type="paragraph" w:customStyle="1" w:styleId="afd">
    <w:name w:val="标准文件_破折号列项（二级）"/>
    <w:basedOn w:val="af1"/>
    <w:autoRedefine/>
    <w:qFormat/>
    <w:pPr>
      <w:numPr>
        <w:numId w:val="10"/>
      </w:numPr>
      <w:ind w:left="0" w:firstLine="200"/>
    </w:pPr>
  </w:style>
  <w:style w:type="paragraph" w:customStyle="1" w:styleId="afff1">
    <w:name w:val="标准文件_三级条标题"/>
    <w:basedOn w:val="afff0"/>
    <w:next w:val="afffffa"/>
    <w:autoRedefine/>
    <w:qFormat/>
    <w:pPr>
      <w:widowControl/>
      <w:numPr>
        <w:ilvl w:val="4"/>
      </w:numPr>
      <w:outlineLvl w:val="3"/>
    </w:pPr>
  </w:style>
  <w:style w:type="paragraph" w:customStyle="1" w:styleId="afffffff">
    <w:name w:val="标准文件_示例后续"/>
    <w:basedOn w:val="afff7"/>
    <w:autoRedefine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b">
    <w:name w:val="标准文件_数字编号列项"/>
    <w:autoRedefine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2">
    <w:name w:val="标准文件_四级条标题"/>
    <w:next w:val="afffffa"/>
    <w:autoRedefine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paragraph" w:customStyle="1" w:styleId="afffffff0">
    <w:name w:val="标准文件_条文脚注"/>
    <w:basedOn w:val="affff6"/>
    <w:autoRedefine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5">
    <w:name w:val="标准文件_图表脚注"/>
    <w:basedOn w:val="afff7"/>
    <w:next w:val="afffffa"/>
    <w:autoRedefine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paragraph" w:customStyle="1" w:styleId="afff3">
    <w:name w:val="标准文件_五级条标题"/>
    <w:next w:val="afffffa"/>
    <w:autoRedefine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ffe">
    <w:name w:val="标准文件_章标题"/>
    <w:next w:val="afffffa"/>
    <w:autoRedefine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ff">
    <w:name w:val="标准文件_一级条标题"/>
    <w:basedOn w:val="affe"/>
    <w:next w:val="afffffa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f1">
    <w:name w:val="标准文件_一致程度"/>
    <w:basedOn w:val="afff7"/>
    <w:autoRedefine/>
    <w:qFormat/>
    <w:pPr>
      <w:spacing w:line="440" w:lineRule="exact"/>
      <w:jc w:val="center"/>
    </w:pPr>
    <w:rPr>
      <w:sz w:val="28"/>
    </w:rPr>
  </w:style>
  <w:style w:type="paragraph" w:customStyle="1" w:styleId="afffffff2">
    <w:name w:val="标准文件_引言标题"/>
    <w:next w:val="afff7"/>
    <w:autoRedefine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fffffff3">
    <w:name w:val="标准文件_英文图表脚注"/>
    <w:basedOn w:val="afffff9"/>
    <w:autoRedefine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7">
    <w:name w:val="标准文件_数字编号列项（二级）"/>
    <w:autoRedefine/>
    <w:qFormat/>
    <w:pPr>
      <w:numPr>
        <w:ilvl w:val="1"/>
        <w:numId w:val="13"/>
      </w:numPr>
      <w:tabs>
        <w:tab w:val="left" w:pos="851"/>
      </w:tabs>
      <w:jc w:val="both"/>
    </w:pPr>
    <w:rPr>
      <w:rFonts w:ascii="宋体"/>
      <w:sz w:val="21"/>
    </w:rPr>
  </w:style>
  <w:style w:type="paragraph" w:customStyle="1" w:styleId="af">
    <w:name w:val="标准文件_英文注："/>
    <w:basedOn w:val="afff7"/>
    <w:next w:val="afffffa"/>
    <w:autoRedefine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1">
    <w:name w:val="标准文件_英文注×："/>
    <w:basedOn w:val="afff7"/>
    <w:autoRedefine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4">
    <w:name w:val="标准文件_正文表标题"/>
    <w:next w:val="afffffa"/>
    <w:autoRedefine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4">
    <w:name w:val="标准文件_正文公式"/>
    <w:basedOn w:val="afff7"/>
    <w:next w:val="afffff9"/>
    <w:autoRedefine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e">
    <w:name w:val="标准文件_正文图标题"/>
    <w:next w:val="afffffa"/>
    <w:autoRedefine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5">
    <w:name w:val="标准文件_正文英文表标题"/>
    <w:next w:val="afffffa"/>
    <w:autoRedefine/>
    <w:qFormat/>
    <w:pPr>
      <w:numPr>
        <w:numId w:val="18"/>
      </w:numPr>
      <w:jc w:val="center"/>
    </w:pPr>
    <w:rPr>
      <w:rFonts w:ascii="黑体" w:eastAsia="黑体"/>
      <w:sz w:val="21"/>
    </w:rPr>
  </w:style>
  <w:style w:type="paragraph" w:customStyle="1" w:styleId="afc">
    <w:name w:val="标准文件_正文英文图标题"/>
    <w:next w:val="afffffa"/>
    <w:autoRedefine/>
    <w:qFormat/>
    <w:pPr>
      <w:numPr>
        <w:numId w:val="19"/>
      </w:numPr>
      <w:jc w:val="center"/>
    </w:pPr>
    <w:rPr>
      <w:rFonts w:ascii="黑体" w:eastAsia="黑体"/>
      <w:sz w:val="21"/>
    </w:rPr>
  </w:style>
  <w:style w:type="paragraph" w:customStyle="1" w:styleId="af8">
    <w:name w:val="标准文件_编号列项（三级）"/>
    <w:autoRedefine/>
    <w:qFormat/>
    <w:pPr>
      <w:numPr>
        <w:ilvl w:val="2"/>
        <w:numId w:val="13"/>
      </w:numPr>
      <w:tabs>
        <w:tab w:val="left" w:pos="851"/>
      </w:tabs>
    </w:pPr>
    <w:rPr>
      <w:rFonts w:ascii="宋体"/>
      <w:sz w:val="21"/>
    </w:rPr>
  </w:style>
  <w:style w:type="paragraph" w:customStyle="1" w:styleId="a1">
    <w:name w:val="二级无标题条"/>
    <w:basedOn w:val="afff7"/>
    <w:autoRedefine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5">
    <w:name w:val="发布部门"/>
    <w:next w:val="afffffa"/>
    <w:autoRedefine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w w:val="135"/>
      <w:sz w:val="36"/>
    </w:rPr>
  </w:style>
  <w:style w:type="paragraph" w:customStyle="1" w:styleId="afffffff6">
    <w:name w:val="发布日期"/>
    <w:autoRedefine/>
    <w:qFormat/>
    <w:rPr>
      <w:rFonts w:eastAsia="黑体"/>
      <w:sz w:val="28"/>
    </w:rPr>
  </w:style>
  <w:style w:type="paragraph" w:customStyle="1" w:styleId="afffffff7">
    <w:name w:val="封面标准代替信息"/>
    <w:basedOn w:val="afff7"/>
    <w:autoRedefine/>
    <w:qFormat/>
    <w:pPr>
      <w:framePr w:w="9138" w:h="1244" w:hRule="exact" w:wrap="around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8">
    <w:name w:val="封面标准名称"/>
    <w:autoRedefine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ff9">
    <w:name w:val="封面标准文稿编辑信息"/>
    <w:autoRedefine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ffa">
    <w:name w:val="封面标准文稿类别"/>
    <w:autoRedefine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ffb">
    <w:name w:val="封面标准英文名称"/>
    <w:autoRedefine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ffffffc">
    <w:name w:val="封面一致性程度标识"/>
    <w:autoRedefine/>
    <w:qFormat/>
    <w:pPr>
      <w:spacing w:before="440" w:line="440" w:lineRule="exact"/>
      <w:jc w:val="center"/>
    </w:pPr>
    <w:rPr>
      <w:sz w:val="28"/>
    </w:rPr>
  </w:style>
  <w:style w:type="paragraph" w:customStyle="1" w:styleId="afffffffd">
    <w:name w:val="封面正文"/>
    <w:autoRedefine/>
    <w:qFormat/>
    <w:pPr>
      <w:jc w:val="both"/>
    </w:pPr>
  </w:style>
  <w:style w:type="paragraph" w:customStyle="1" w:styleId="afffffffe">
    <w:name w:val="附录二级无标题条"/>
    <w:basedOn w:val="afff7"/>
    <w:next w:val="afffffa"/>
    <w:autoRedefine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f">
    <w:name w:val="附录三级无标题条"/>
    <w:basedOn w:val="afffffffe"/>
    <w:next w:val="afffffa"/>
    <w:autoRedefine/>
    <w:qFormat/>
    <w:pPr>
      <w:outlineLvl w:val="4"/>
    </w:pPr>
  </w:style>
  <w:style w:type="paragraph" w:customStyle="1" w:styleId="affffffff0">
    <w:name w:val="附录四级无标题条"/>
    <w:basedOn w:val="affffffff"/>
    <w:next w:val="afffffa"/>
    <w:autoRedefine/>
    <w:qFormat/>
    <w:pPr>
      <w:outlineLvl w:val="5"/>
    </w:pPr>
  </w:style>
  <w:style w:type="paragraph" w:customStyle="1" w:styleId="affffffff1">
    <w:name w:val="附录图"/>
    <w:next w:val="afffffa"/>
    <w:autoRedefine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3">
    <w:name w:val="标准文件_一级项"/>
    <w:autoRedefine/>
    <w:qFormat/>
    <w:pPr>
      <w:numPr>
        <w:numId w:val="21"/>
      </w:numPr>
    </w:pPr>
    <w:rPr>
      <w:rFonts w:ascii="宋体"/>
      <w:sz w:val="21"/>
    </w:rPr>
  </w:style>
  <w:style w:type="paragraph" w:customStyle="1" w:styleId="affffffff2">
    <w:name w:val="附录五级无标题条"/>
    <w:basedOn w:val="affffffff0"/>
    <w:next w:val="afffffa"/>
    <w:autoRedefine/>
    <w:qFormat/>
    <w:pPr>
      <w:outlineLvl w:val="6"/>
    </w:pPr>
  </w:style>
  <w:style w:type="paragraph" w:customStyle="1" w:styleId="affffffff3">
    <w:name w:val="附录性质"/>
    <w:basedOn w:val="afff7"/>
    <w:autoRedefine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4">
    <w:name w:val="附录一级无标题条"/>
    <w:basedOn w:val="affffffb"/>
    <w:next w:val="afffffa"/>
    <w:autoRedefine/>
    <w:qFormat/>
    <w:pPr>
      <w:autoSpaceDN w:val="0"/>
      <w:outlineLvl w:val="2"/>
    </w:pPr>
    <w:rPr>
      <w:rFonts w:ascii="宋体" w:eastAsia="宋体" w:hAnsi="宋体"/>
    </w:rPr>
  </w:style>
  <w:style w:type="paragraph" w:customStyle="1" w:styleId="affffffff5">
    <w:name w:val="脚注后续"/>
    <w:autoRedefine/>
    <w:qFormat/>
    <w:pPr>
      <w:ind w:leftChars="350" w:left="350"/>
      <w:jc w:val="both"/>
    </w:pPr>
    <w:rPr>
      <w:rFonts w:ascii="宋体"/>
      <w:sz w:val="18"/>
    </w:rPr>
  </w:style>
  <w:style w:type="paragraph" w:customStyle="1" w:styleId="afff6">
    <w:name w:val="列项——"/>
    <w:autoRedefine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6">
    <w:name w:val="列项·"/>
    <w:basedOn w:val="afffffa"/>
    <w:autoRedefine/>
    <w:qFormat/>
    <w:pPr>
      <w:tabs>
        <w:tab w:val="left" w:pos="840"/>
      </w:tabs>
    </w:pPr>
  </w:style>
  <w:style w:type="paragraph" w:customStyle="1" w:styleId="affffffff7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210">
    <w:name w:val="目录 21"/>
    <w:basedOn w:val="afff7"/>
    <w:next w:val="afff7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7"/>
    <w:next w:val="afff7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7"/>
    <w:next w:val="afff7"/>
    <w:autoRedefine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7"/>
    <w:next w:val="afff7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7"/>
    <w:next w:val="afff7"/>
    <w:autoRedefine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qFormat/>
    <w:pPr>
      <w:ind w:left="1260"/>
    </w:pPr>
  </w:style>
  <w:style w:type="paragraph" w:customStyle="1" w:styleId="81">
    <w:name w:val="目录 81"/>
    <w:basedOn w:val="71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8">
    <w:name w:val="其他标准称谓"/>
    <w:autoRedefine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9">
    <w:name w:val="其他发布部门"/>
    <w:basedOn w:val="afffffff5"/>
    <w:autoRedefine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fffffa">
    <w:name w:val="前言标题"/>
    <w:next w:val="afff7"/>
    <w:autoRedefine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2">
    <w:name w:val="三级无标题条"/>
    <w:basedOn w:val="afff7"/>
    <w:autoRedefine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b">
    <w:name w:val="实施日期"/>
    <w:basedOn w:val="afffffff6"/>
    <w:autoRedefine/>
    <w:qFormat/>
    <w:pPr>
      <w:framePr w:wrap="around" w:hAnchor="text" w:xAlign="right" w:y="1"/>
      <w:jc w:val="right"/>
    </w:pPr>
  </w:style>
  <w:style w:type="paragraph" w:customStyle="1" w:styleId="a3">
    <w:name w:val="四级无标题条"/>
    <w:basedOn w:val="afff7"/>
    <w:autoRedefine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c">
    <w:name w:val="文献分类号"/>
    <w:autoRedefine/>
    <w:qFormat/>
    <w:pPr>
      <w:widowControl w:val="0"/>
      <w:textAlignment w:val="center"/>
    </w:pPr>
    <w:rPr>
      <w:rFonts w:eastAsia="黑体"/>
      <w:sz w:val="21"/>
    </w:rPr>
  </w:style>
  <w:style w:type="paragraph" w:customStyle="1" w:styleId="affffffffd">
    <w:name w:val="无标题条"/>
    <w:next w:val="afffffa"/>
    <w:autoRedefine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7"/>
    <w:autoRedefine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7"/>
    <w:autoRedefine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e">
    <w:name w:val="注:后续"/>
    <w:autoRedefine/>
    <w:qFormat/>
    <w:pPr>
      <w:spacing w:line="300" w:lineRule="exact"/>
      <w:ind w:leftChars="400" w:left="600" w:hangingChars="200" w:hanging="200"/>
      <w:jc w:val="both"/>
    </w:pPr>
    <w:rPr>
      <w:rFonts w:ascii="宋体"/>
      <w:sz w:val="18"/>
    </w:rPr>
  </w:style>
  <w:style w:type="paragraph" w:customStyle="1" w:styleId="afffffffff">
    <w:name w:val="注×:后续"/>
    <w:basedOn w:val="affffffffe"/>
    <w:autoRedefine/>
    <w:qFormat/>
    <w:pPr>
      <w:ind w:leftChars="0" w:left="1406" w:firstLineChars="0" w:hanging="499"/>
    </w:pPr>
  </w:style>
  <w:style w:type="paragraph" w:customStyle="1" w:styleId="afffffffff0">
    <w:name w:val="标准文件_一级无标题"/>
    <w:basedOn w:val="afff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五级无标题"/>
    <w:basedOn w:val="afff3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文件_三级无标题"/>
    <w:basedOn w:val="afff1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3">
    <w:name w:val="标准文件_二级无标题"/>
    <w:basedOn w:val="afff0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4">
    <w:name w:val="标准_四级无标题"/>
    <w:basedOn w:val="afff2"/>
    <w:next w:val="afffffa"/>
    <w:autoRedefine/>
    <w:qFormat/>
    <w:rPr>
      <w:rFonts w:eastAsia="宋体"/>
    </w:rPr>
  </w:style>
  <w:style w:type="paragraph" w:customStyle="1" w:styleId="afffffffff5">
    <w:name w:val="标准文件_四级无标题"/>
    <w:basedOn w:val="afff2"/>
    <w:autoRedefine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3">
    <w:name w:val="标准文件_大写罗马数字编号列项"/>
    <w:basedOn w:val="afffffa"/>
    <w:autoRedefine/>
    <w:qFormat/>
    <w:pPr>
      <w:numPr>
        <w:numId w:val="23"/>
      </w:numPr>
      <w:ind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a"/>
    <w:autoRedefine/>
    <w:qFormat/>
    <w:pPr>
      <w:numPr>
        <w:numId w:val="24"/>
      </w:numPr>
      <w:ind w:firstLine="0"/>
    </w:pPr>
    <w:rPr>
      <w:rFonts w:cs="Arial"/>
      <w:szCs w:val="28"/>
    </w:rPr>
  </w:style>
  <w:style w:type="paragraph" w:customStyle="1" w:styleId="afffffffff6">
    <w:name w:val="标准文件_附录标题"/>
    <w:basedOn w:val="aff5"/>
    <w:autoRedefine/>
    <w:qFormat/>
    <w:pPr>
      <w:numPr>
        <w:numId w:val="0"/>
      </w:numPr>
      <w:spacing w:after="280"/>
      <w:outlineLvl w:val="9"/>
    </w:pPr>
  </w:style>
  <w:style w:type="paragraph" w:customStyle="1" w:styleId="afffffffff7">
    <w:name w:val="标准文件_二级项"/>
    <w:autoRedefine/>
    <w:qFormat/>
    <w:rPr>
      <w:rFonts w:ascii="宋体"/>
      <w:sz w:val="21"/>
    </w:rPr>
  </w:style>
  <w:style w:type="paragraph" w:customStyle="1" w:styleId="af4">
    <w:name w:val="标准文件_三级项"/>
    <w:basedOn w:val="afff7"/>
    <w:autoRedefine/>
    <w:qFormat/>
    <w:pPr>
      <w:numPr>
        <w:ilvl w:val="2"/>
        <w:numId w:val="21"/>
      </w:numPr>
      <w:tabs>
        <w:tab w:val="left" w:pos="851"/>
      </w:tabs>
      <w:spacing w:line="300" w:lineRule="exact"/>
    </w:pPr>
    <w:rPr>
      <w:rFonts w:ascii="Times New Roman" w:hAnsi="Times New Roman"/>
    </w:rPr>
  </w:style>
  <w:style w:type="paragraph" w:customStyle="1" w:styleId="affc">
    <w:name w:val="图表脚注说明"/>
    <w:basedOn w:val="afff7"/>
    <w:next w:val="afffffa"/>
    <w:autoRedefine/>
    <w:qFormat/>
    <w:pPr>
      <w:numPr>
        <w:numId w:val="2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af6">
    <w:name w:val="标准文件_字母编号列项（一级）"/>
    <w:autoRedefine/>
    <w:qFormat/>
    <w:pPr>
      <w:numPr>
        <w:numId w:val="13"/>
      </w:numPr>
      <w:jc w:val="both"/>
    </w:pPr>
    <w:rPr>
      <w:rFonts w:ascii="宋体"/>
      <w:sz w:val="21"/>
    </w:rPr>
  </w:style>
  <w:style w:type="paragraph" w:customStyle="1" w:styleId="afffffffff8">
    <w:name w:val="标准文件_索引字母"/>
    <w:next w:val="afffffa"/>
    <w:autoRedefine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9">
    <w:name w:val="标准文件_附录前"/>
    <w:next w:val="afffffa"/>
    <w:autoRedefine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a">
    <w:name w:val="标准文件_正文标准名称"/>
    <w:autoRedefine/>
    <w:qFormat/>
    <w:pPr>
      <w:spacing w:beforeLines="20" w:before="2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b">
    <w:name w:val="标准文件_表格"/>
    <w:basedOn w:val="afffffa"/>
    <w:autoRedefine/>
    <w:qFormat/>
    <w:rPr>
      <w:sz w:val="18"/>
    </w:rPr>
  </w:style>
  <w:style w:type="paragraph" w:customStyle="1" w:styleId="afff4">
    <w:name w:val="标准文件_注："/>
    <w:next w:val="afffffa"/>
    <w:autoRedefine/>
    <w:qFormat/>
    <w:pPr>
      <w:widowControl w:val="0"/>
      <w:numPr>
        <w:numId w:val="2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5">
    <w:name w:val="标准文件_注×："/>
    <w:autoRedefine/>
    <w:qFormat/>
    <w:pPr>
      <w:widowControl w:val="0"/>
      <w:numPr>
        <w:numId w:val="2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c">
    <w:name w:val="标准文件_示例："/>
    <w:next w:val="afffffffffc"/>
    <w:autoRedefine/>
    <w:qFormat/>
    <w:pPr>
      <w:widowControl w:val="0"/>
      <w:numPr>
        <w:numId w:val="28"/>
      </w:numPr>
      <w:jc w:val="both"/>
    </w:pPr>
    <w:rPr>
      <w:rFonts w:ascii="宋体"/>
      <w:sz w:val="18"/>
      <w:szCs w:val="18"/>
    </w:rPr>
  </w:style>
  <w:style w:type="paragraph" w:customStyle="1" w:styleId="afffffffffc">
    <w:name w:val="标准文件_示例内容"/>
    <w:basedOn w:val="afffffa"/>
    <w:autoRedefine/>
    <w:qFormat/>
    <w:pPr>
      <w:ind w:firstLine="420"/>
    </w:pPr>
    <w:rPr>
      <w:sz w:val="18"/>
    </w:rPr>
  </w:style>
  <w:style w:type="paragraph" w:customStyle="1" w:styleId="afb">
    <w:name w:val="标准文件_示例×："/>
    <w:basedOn w:val="afff7"/>
    <w:next w:val="afffffffffc"/>
    <w:autoRedefine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paragraph" w:customStyle="1" w:styleId="afffffffffd">
    <w:name w:val="标准文件_表格续"/>
    <w:basedOn w:val="afffffa"/>
    <w:next w:val="afffffa"/>
    <w:autoRedefine/>
    <w:qFormat/>
  </w:style>
  <w:style w:type="paragraph" w:customStyle="1" w:styleId="2">
    <w:name w:val="标准文件_二级项2"/>
    <w:basedOn w:val="afffffa"/>
    <w:autoRedefine/>
    <w:qFormat/>
    <w:pPr>
      <w:numPr>
        <w:ilvl w:val="1"/>
        <w:numId w:val="21"/>
      </w:numPr>
      <w:tabs>
        <w:tab w:val="left" w:pos="851"/>
      </w:tabs>
      <w:ind w:left="1271" w:hanging="420"/>
    </w:pPr>
  </w:style>
  <w:style w:type="paragraph" w:customStyle="1" w:styleId="21">
    <w:name w:val="标准文件_三级项2"/>
    <w:basedOn w:val="afffffa"/>
    <w:autoRedefine/>
    <w:qFormat/>
    <w:pPr>
      <w:numPr>
        <w:numId w:val="30"/>
      </w:numPr>
      <w:spacing w:line="300" w:lineRule="exact"/>
      <w:ind w:left="1276" w:hanging="425"/>
    </w:pPr>
    <w:rPr>
      <w:rFonts w:ascii="Times New Roman"/>
    </w:rPr>
  </w:style>
  <w:style w:type="paragraph" w:customStyle="1" w:styleId="20">
    <w:name w:val="标准文件_一级项2"/>
    <w:basedOn w:val="afffffa"/>
    <w:autoRedefine/>
    <w:qFormat/>
    <w:pPr>
      <w:numPr>
        <w:numId w:val="31"/>
      </w:numPr>
      <w:spacing w:line="300" w:lineRule="exact"/>
      <w:ind w:left="1271" w:hanging="420"/>
    </w:pPr>
    <w:rPr>
      <w:rFonts w:ascii="Times New Roman"/>
    </w:rPr>
  </w:style>
  <w:style w:type="paragraph" w:customStyle="1" w:styleId="afffffffffe">
    <w:name w:val="标准文件_提示"/>
    <w:basedOn w:val="afffffa"/>
    <w:next w:val="afffffa"/>
    <w:autoRedefine/>
    <w:qFormat/>
    <w:pPr>
      <w:ind w:firstLine="420"/>
    </w:pPr>
  </w:style>
  <w:style w:type="paragraph" w:customStyle="1" w:styleId="affffffffff">
    <w:name w:val="标准文件_图表说明"/>
    <w:autoRedefine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0">
    <w:name w:val="其他发布日期"/>
    <w:basedOn w:val="afffffff6"/>
    <w:autoRedefine/>
    <w:qFormat/>
    <w:pPr>
      <w:framePr w:w="3997" w:h="471" w:hRule="exact" w:vSpace="181" w:wrap="around" w:vAnchor="page" w:hAnchor="page" w:x="1419" w:y="14097"/>
    </w:pPr>
  </w:style>
  <w:style w:type="paragraph" w:customStyle="1" w:styleId="affffffffff1">
    <w:name w:val="其他实施日期"/>
    <w:basedOn w:val="affffffffb"/>
    <w:autoRedefine/>
    <w:qFormat/>
    <w:pPr>
      <w:framePr w:w="3997" w:h="471" w:hRule="exact" w:vSpace="181" w:wrap="around" w:vAnchor="page" w:hAnchor="page" w:x="7089" w:y="14097"/>
    </w:pPr>
  </w:style>
  <w:style w:type="paragraph" w:customStyle="1" w:styleId="affffffffff2">
    <w:name w:val="标准文件_文件编号"/>
    <w:basedOn w:val="afffffa"/>
    <w:autoRedefine/>
    <w:qFormat/>
    <w:pPr>
      <w:framePr w:w="9356" w:h="624" w:hRule="exact" w:hSpace="181" w:vSpace="181" w:wrap="around" w:vAnchor="page" w:hAnchor="page" w:x="1419" w:y="3284"/>
      <w:wordWrap w:val="0"/>
      <w:spacing w:line="280" w:lineRule="exact"/>
      <w:jc w:val="right"/>
    </w:pPr>
    <w:rPr>
      <w:bCs/>
      <w:sz w:val="28"/>
      <w:szCs w:val="28"/>
    </w:rPr>
  </w:style>
  <w:style w:type="paragraph" w:customStyle="1" w:styleId="affffffffff3">
    <w:name w:val="标准文件_替换文件编号"/>
    <w:basedOn w:val="affffffffff2"/>
    <w:autoRedefine/>
    <w:qFormat/>
    <w:pPr>
      <w:framePr w:wrap="around"/>
      <w:spacing w:before="57"/>
    </w:pPr>
    <w:rPr>
      <w:sz w:val="21"/>
    </w:rPr>
  </w:style>
  <w:style w:type="paragraph" w:customStyle="1" w:styleId="affffffffff4">
    <w:name w:val="标准文件_文件名称"/>
    <w:basedOn w:val="afffffa"/>
    <w:next w:val="afffffa"/>
    <w:autoRedefine/>
    <w:qFormat/>
    <w:pPr>
      <w:framePr w:w="9639" w:h="6976" w:hRule="exact" w:wrap="around" w:vAnchor="page" w:hAnchor="page" w:y="6408"/>
      <w:spacing w:line="700" w:lineRule="exact"/>
    </w:pPr>
    <w:rPr>
      <w:bCs/>
      <w:sz w:val="52"/>
    </w:rPr>
  </w:style>
  <w:style w:type="paragraph" w:customStyle="1" w:styleId="af9">
    <w:name w:val="标准文件_附录图标号"/>
    <w:basedOn w:val="afffffa"/>
    <w:next w:val="afffffa"/>
    <w:autoRedefine/>
    <w:qFormat/>
    <w:pPr>
      <w:numPr>
        <w:numId w:val="6"/>
      </w:numPr>
      <w:spacing w:line="14" w:lineRule="exact"/>
      <w:ind w:firstLine="0"/>
    </w:pPr>
    <w:rPr>
      <w:vanish/>
      <w:sz w:val="2"/>
      <w:szCs w:val="21"/>
    </w:rPr>
  </w:style>
  <w:style w:type="paragraph" w:customStyle="1" w:styleId="aff">
    <w:name w:val="标准文件_附录表标号"/>
    <w:basedOn w:val="afffffa"/>
    <w:next w:val="afffffa"/>
    <w:autoRedefine/>
    <w:qFormat/>
    <w:pPr>
      <w:numPr>
        <w:numId w:val="5"/>
      </w:numPr>
      <w:spacing w:line="14" w:lineRule="exact"/>
      <w:ind w:firstLine="0"/>
    </w:pPr>
    <w:rPr>
      <w:vanish/>
      <w:sz w:val="2"/>
    </w:rPr>
  </w:style>
  <w:style w:type="paragraph" w:customStyle="1" w:styleId="a7">
    <w:name w:val="标准文件_引言一级条标题"/>
    <w:basedOn w:val="afffffa"/>
    <w:next w:val="afffffa"/>
    <w:autoRedefine/>
    <w:qFormat/>
    <w:pPr>
      <w:numPr>
        <w:ilvl w:val="1"/>
        <w:numId w:val="8"/>
      </w:numPr>
      <w:spacing w:beforeLines="50" w:before="50" w:afterLines="50" w:after="50"/>
    </w:pPr>
  </w:style>
  <w:style w:type="paragraph" w:customStyle="1" w:styleId="a8">
    <w:name w:val="标准文件_引言二级条标题"/>
    <w:basedOn w:val="afffffa"/>
    <w:next w:val="afffffa"/>
    <w:autoRedefine/>
    <w:qFormat/>
    <w:pPr>
      <w:numPr>
        <w:ilvl w:val="2"/>
        <w:numId w:val="8"/>
      </w:numPr>
      <w:spacing w:beforeLines="50" w:before="50" w:afterLines="50" w:after="50"/>
    </w:pPr>
  </w:style>
  <w:style w:type="paragraph" w:customStyle="1" w:styleId="a9">
    <w:name w:val="标准文件_引言三级条标题"/>
    <w:basedOn w:val="afffffa"/>
    <w:next w:val="afffffa"/>
    <w:autoRedefine/>
    <w:qFormat/>
    <w:pPr>
      <w:numPr>
        <w:ilvl w:val="3"/>
        <w:numId w:val="8"/>
      </w:numPr>
      <w:spacing w:beforeLines="50" w:before="50" w:afterLines="50" w:after="50"/>
    </w:pPr>
  </w:style>
  <w:style w:type="paragraph" w:customStyle="1" w:styleId="aa">
    <w:name w:val="标准文件_引言四级条标题"/>
    <w:basedOn w:val="afffffa"/>
    <w:next w:val="afffffa"/>
    <w:autoRedefine/>
    <w:qFormat/>
    <w:pPr>
      <w:numPr>
        <w:ilvl w:val="4"/>
        <w:numId w:val="8"/>
      </w:numPr>
      <w:spacing w:beforeLines="50" w:before="50" w:afterLines="50" w:after="50"/>
    </w:pPr>
  </w:style>
  <w:style w:type="paragraph" w:customStyle="1" w:styleId="ab">
    <w:name w:val="标准文件_引言五级条标题"/>
    <w:basedOn w:val="afffffa"/>
    <w:next w:val="afffffa"/>
    <w:autoRedefine/>
    <w:qFormat/>
    <w:pPr>
      <w:numPr>
        <w:ilvl w:val="5"/>
        <w:numId w:val="8"/>
      </w:numPr>
      <w:spacing w:beforeLines="50" w:before="50" w:afterLines="50" w:after="50"/>
    </w:pPr>
  </w:style>
  <w:style w:type="paragraph" w:customStyle="1" w:styleId="affffffffff5">
    <w:name w:val="标准文件_注后"/>
    <w:basedOn w:val="afffffa"/>
    <w:autoRedefine/>
    <w:qFormat/>
    <w:pPr>
      <w:ind w:left="811"/>
    </w:pPr>
    <w:rPr>
      <w:sz w:val="18"/>
    </w:rPr>
  </w:style>
  <w:style w:type="paragraph" w:customStyle="1" w:styleId="X">
    <w:name w:val="标准文件_注X后"/>
    <w:basedOn w:val="afffffa"/>
    <w:autoRedefine/>
    <w:qFormat/>
    <w:pPr>
      <w:ind w:left="811"/>
    </w:pPr>
    <w:rPr>
      <w:sz w:val="18"/>
    </w:rPr>
  </w:style>
  <w:style w:type="paragraph" w:customStyle="1" w:styleId="affffffffff6">
    <w:name w:val="标准文件_示例后"/>
    <w:basedOn w:val="afffffa"/>
    <w:autoRedefine/>
    <w:qFormat/>
    <w:pPr>
      <w:ind w:left="964"/>
    </w:pPr>
    <w:rPr>
      <w:sz w:val="18"/>
    </w:rPr>
  </w:style>
  <w:style w:type="paragraph" w:customStyle="1" w:styleId="X0">
    <w:name w:val="标准文件_示例X后"/>
    <w:basedOn w:val="afffffa"/>
    <w:link w:val="X1"/>
    <w:autoRedefine/>
    <w:qFormat/>
    <w:pPr>
      <w:ind w:left="1049"/>
    </w:pPr>
    <w:rPr>
      <w:sz w:val="18"/>
    </w:rPr>
  </w:style>
  <w:style w:type="paragraph" w:customStyle="1" w:styleId="affffffffff7">
    <w:name w:val="标准文件_索引项"/>
    <w:basedOn w:val="afffffa"/>
    <w:next w:val="afffffa"/>
    <w:autoRedefine/>
    <w:qFormat/>
    <w:pPr>
      <w:tabs>
        <w:tab w:val="right" w:leader="dot" w:pos="9356"/>
      </w:tabs>
      <w:ind w:left="210" w:hanging="210"/>
      <w:jc w:val="left"/>
    </w:pPr>
  </w:style>
  <w:style w:type="paragraph" w:customStyle="1" w:styleId="affffffffff8">
    <w:name w:val="标准文件_附录一级无标题"/>
    <w:basedOn w:val="aff6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9">
    <w:name w:val="标准文件_附录二级无标题"/>
    <w:basedOn w:val="aff7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a">
    <w:name w:val="标准文件_附录三级无标题"/>
    <w:basedOn w:val="aff8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四级无标题"/>
    <w:basedOn w:val="aff9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五级无标题"/>
    <w:basedOn w:val="affa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引言一级无标题"/>
    <w:basedOn w:val="a7"/>
    <w:next w:val="afffffa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e">
    <w:name w:val="标准文件_引言二级无标题"/>
    <w:basedOn w:val="a8"/>
    <w:next w:val="afffffa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">
    <w:name w:val="标准文件_引言三级无标题"/>
    <w:basedOn w:val="a9"/>
    <w:next w:val="afffffa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四级无标题"/>
    <w:basedOn w:val="aa"/>
    <w:next w:val="afffffa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五级无标题"/>
    <w:basedOn w:val="ab"/>
    <w:next w:val="afffffa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索引标题"/>
    <w:basedOn w:val="affffff1"/>
    <w:next w:val="afffffa"/>
    <w:autoRedefine/>
    <w:qFormat/>
    <w:rPr>
      <w:rFonts w:hAnsi="黑体"/>
    </w:rPr>
  </w:style>
  <w:style w:type="paragraph" w:customStyle="1" w:styleId="afffffffffff3">
    <w:name w:val="标准文件_脚注内容"/>
    <w:basedOn w:val="afffffa"/>
    <w:autoRedefine/>
    <w:qFormat/>
    <w:pPr>
      <w:ind w:leftChars="200" w:left="400" w:hangingChars="200" w:hanging="200"/>
    </w:pPr>
    <w:rPr>
      <w:sz w:val="15"/>
    </w:rPr>
  </w:style>
  <w:style w:type="paragraph" w:customStyle="1" w:styleId="afffffffffff4">
    <w:name w:val="标准文件_术语条一"/>
    <w:basedOn w:val="afffffffff0"/>
    <w:next w:val="afffffa"/>
    <w:autoRedefine/>
    <w:qFormat/>
  </w:style>
  <w:style w:type="paragraph" w:customStyle="1" w:styleId="afffffffffff5">
    <w:name w:val="标准文件_术语条二"/>
    <w:basedOn w:val="afffffffff3"/>
    <w:next w:val="afffffa"/>
    <w:autoRedefine/>
    <w:qFormat/>
  </w:style>
  <w:style w:type="paragraph" w:customStyle="1" w:styleId="afffffffffff6">
    <w:name w:val="标准文件_术语条三"/>
    <w:basedOn w:val="afffffffff2"/>
    <w:next w:val="afffffa"/>
    <w:autoRedefine/>
    <w:qFormat/>
  </w:style>
  <w:style w:type="paragraph" w:customStyle="1" w:styleId="afffffffffff7">
    <w:name w:val="标准文件_术语条四"/>
    <w:basedOn w:val="afffffffff5"/>
    <w:next w:val="afffffa"/>
    <w:autoRedefine/>
    <w:qFormat/>
  </w:style>
  <w:style w:type="paragraph" w:customStyle="1" w:styleId="afffffffffff8">
    <w:name w:val="标准文件_术语条五"/>
    <w:basedOn w:val="afffffffff1"/>
    <w:next w:val="afffffa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link w:val="22"/>
    <w:autoRedefine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link w:val="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link w:val="5"/>
    <w:autoRedefine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autoRedefine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link w:val="7"/>
    <w:autoRedefine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autoRedefine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link w:val="9"/>
    <w:autoRedefine/>
    <w:qFormat/>
    <w:rPr>
      <w:rFonts w:ascii="Arial" w:eastAsia="黑体" w:hAnsi="Arial" w:cs="Times New Roman"/>
      <w:szCs w:val="21"/>
    </w:rPr>
  </w:style>
  <w:style w:type="character" w:customStyle="1" w:styleId="affff5">
    <w:name w:val="页眉 字符"/>
    <w:link w:val="affff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f3">
    <w:name w:val="页脚 字符"/>
    <w:link w:val="affff2"/>
    <w:autoRedefine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affff1">
    <w:name w:val="批注框文本 字符"/>
    <w:link w:val="affff0"/>
    <w:autoRedefine/>
    <w:uiPriority w:val="99"/>
    <w:semiHidden/>
    <w:qFormat/>
    <w:rPr>
      <w:sz w:val="18"/>
      <w:szCs w:val="18"/>
    </w:rPr>
  </w:style>
  <w:style w:type="character" w:customStyle="1" w:styleId="Char">
    <w:name w:val="引用 Char"/>
    <w:link w:val="11"/>
    <w:autoRedefine/>
    <w:uiPriority w:val="29"/>
    <w:qFormat/>
    <w:rPr>
      <w:i/>
      <w:iCs/>
      <w:color w:val="000000"/>
    </w:rPr>
  </w:style>
  <w:style w:type="character" w:customStyle="1" w:styleId="affffb">
    <w:name w:val="标题 字符"/>
    <w:link w:val="affffa"/>
    <w:autoRedefine/>
    <w:qFormat/>
    <w:rPr>
      <w:rFonts w:ascii="Arial" w:eastAsia="宋体" w:hAnsi="Arial" w:cs="Arial"/>
      <w:b/>
      <w:bCs/>
      <w:sz w:val="32"/>
      <w:szCs w:val="32"/>
    </w:rPr>
  </w:style>
  <w:style w:type="character" w:customStyle="1" w:styleId="afffffffffff9">
    <w:name w:val="标准文件_发布"/>
    <w:autoRedefine/>
    <w:qFormat/>
    <w:rPr>
      <w:rFonts w:ascii="黑体" w:eastAsia="黑体"/>
      <w:spacing w:val="0"/>
      <w:w w:val="100"/>
      <w:position w:val="3"/>
      <w:sz w:val="28"/>
    </w:rPr>
  </w:style>
  <w:style w:type="character" w:customStyle="1" w:styleId="afffd">
    <w:name w:val="正文文本 字符"/>
    <w:link w:val="afffc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12">
    <w:name w:val="不明显参考1"/>
    <w:autoRedefine/>
    <w:uiPriority w:val="31"/>
    <w:qFormat/>
    <w:rPr>
      <w:smallCaps/>
      <w:color w:val="C0504D"/>
      <w:u w:val="single"/>
    </w:rPr>
  </w:style>
  <w:style w:type="character" w:customStyle="1" w:styleId="affff7">
    <w:name w:val="脚注文本 字符"/>
    <w:link w:val="affff6"/>
    <w:autoRedefine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fffffffffffa">
    <w:name w:val="标准文件_图表脚注内容"/>
    <w:autoRedefine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afffffffffffb">
    <w:name w:val="个人答复风格"/>
    <w:autoRedefine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fffc">
    <w:name w:val="个人撰写风格"/>
    <w:autoRedefine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Char0">
    <w:name w:val="标准文件_段 Char"/>
    <w:link w:val="afffffa"/>
    <w:autoRedefine/>
    <w:qFormat/>
    <w:rsid w:val="002630F6"/>
    <w:rPr>
      <w:rFonts w:ascii="黑体" w:eastAsia="黑体" w:hAnsi="黑体"/>
      <w:sz w:val="21"/>
    </w:rPr>
  </w:style>
  <w:style w:type="character" w:customStyle="1" w:styleId="13">
    <w:name w:val="占位符文本1"/>
    <w:basedOn w:val="afff8"/>
    <w:autoRedefine/>
    <w:uiPriority w:val="99"/>
    <w:semiHidden/>
    <w:qFormat/>
    <w:rPr>
      <w:color w:val="808080"/>
    </w:rPr>
  </w:style>
  <w:style w:type="character" w:customStyle="1" w:styleId="afffffffffffd">
    <w:name w:val="标准文件_来源"/>
    <w:basedOn w:val="afff8"/>
    <w:autoRedefine/>
    <w:uiPriority w:val="1"/>
    <w:qFormat/>
    <w:rPr>
      <w:rFonts w:eastAsia="宋体"/>
      <w:sz w:val="21"/>
    </w:rPr>
  </w:style>
  <w:style w:type="character" w:customStyle="1" w:styleId="X1">
    <w:name w:val="标准文件_示例X后 字符"/>
    <w:basedOn w:val="Char0"/>
    <w:link w:val="X0"/>
    <w:autoRedefine/>
    <w:qFormat/>
    <w:rPr>
      <w:rFonts w:ascii="宋体" w:eastAsia="黑体" w:hAnsi="Times New Roman"/>
      <w:sz w:val="18"/>
    </w:rPr>
  </w:style>
  <w:style w:type="character" w:customStyle="1" w:styleId="afffffffffffe">
    <w:name w:val="发布"/>
    <w:basedOn w:val="afff8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fffffff">
    <w:name w:val="段"/>
    <w:link w:val="Char1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ffff0">
    <w:name w:val="章标题"/>
    <w:next w:val="affffffffffff"/>
    <w:link w:val="Char2"/>
    <w:autoRedefine/>
    <w:qFormat/>
    <w:p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ffffffffffff1">
    <w:name w:val="一级条标题"/>
    <w:next w:val="affffffffffff"/>
    <w:link w:val="Char10"/>
    <w:autoRedefine/>
    <w:qFormat/>
    <w:pPr>
      <w:outlineLvl w:val="2"/>
    </w:pPr>
    <w:rPr>
      <w:rFonts w:eastAsia="黑体"/>
      <w:sz w:val="21"/>
    </w:rPr>
  </w:style>
  <w:style w:type="paragraph" w:customStyle="1" w:styleId="0">
    <w:name w:val="0"/>
    <w:basedOn w:val="afff7"/>
    <w:autoRedefine/>
    <w:qFormat/>
    <w:pPr>
      <w:widowControl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affffffffffff2">
    <w:name w:val="附录标识"/>
    <w:basedOn w:val="affd"/>
    <w:next w:val="affffffffffff"/>
    <w:autoRedefine/>
    <w:qFormat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ffd">
    <w:name w:val="前言、引言标题"/>
    <w:next w:val="afff7"/>
    <w:autoRedefine/>
    <w:qFormat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fffff3">
    <w:name w:val="附录章标题"/>
    <w:next w:val="affffffffffff"/>
    <w:autoRedefine/>
    <w:qFormat/>
    <w:p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character" w:customStyle="1" w:styleId="Char1">
    <w:name w:val="段 Char"/>
    <w:link w:val="affffffffffff"/>
    <w:autoRedefine/>
    <w:qFormat/>
    <w:rPr>
      <w:rFonts w:ascii="宋体"/>
      <w:sz w:val="21"/>
    </w:rPr>
  </w:style>
  <w:style w:type="character" w:customStyle="1" w:styleId="affff">
    <w:name w:val="尾注文本 字符"/>
    <w:basedOn w:val="afff8"/>
    <w:link w:val="afffe"/>
    <w:autoRedefine/>
    <w:semiHidden/>
    <w:qFormat/>
    <w:rPr>
      <w:kern w:val="2"/>
      <w:sz w:val="21"/>
      <w:szCs w:val="24"/>
    </w:rPr>
  </w:style>
  <w:style w:type="paragraph" w:customStyle="1" w:styleId="affffffffffff4">
    <w:name w:val="附录公式"/>
    <w:basedOn w:val="affffffffffff"/>
    <w:next w:val="affffffffffff"/>
    <w:autoRedefine/>
    <w:qFormat/>
    <w:pPr>
      <w:tabs>
        <w:tab w:val="center" w:pos="4201"/>
        <w:tab w:val="right" w:leader="dot" w:pos="9298"/>
      </w:tabs>
      <w:ind w:firstLine="420"/>
    </w:pPr>
  </w:style>
  <w:style w:type="paragraph" w:customStyle="1" w:styleId="affffffffffff5">
    <w:name w:val="目次、标准名称标题"/>
    <w:basedOn w:val="afff7"/>
    <w:next w:val="affffffffffff"/>
    <w:autoRedefine/>
    <w:qFormat/>
    <w:pPr>
      <w:keepNext/>
      <w:pageBreakBefore/>
      <w:widowControl/>
      <w:shd w:val="clear" w:color="FFFFFF" w:fill="FFFFFF"/>
      <w:adjustRightInd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ffffffffffff6">
    <w:name w:val="四级无"/>
    <w:basedOn w:val="afff7"/>
    <w:autoRedefine/>
    <w:qFormat/>
    <w:pPr>
      <w:widowControl/>
      <w:adjustRightInd/>
      <w:spacing w:line="240" w:lineRule="auto"/>
      <w:jc w:val="left"/>
      <w:outlineLvl w:val="5"/>
    </w:pPr>
    <w:rPr>
      <w:rFonts w:ascii="宋体" w:hAnsi="Times New Roman"/>
      <w:kern w:val="0"/>
    </w:rPr>
  </w:style>
  <w:style w:type="paragraph" w:customStyle="1" w:styleId="affffffffffff7">
    <w:name w:val="附录图标号"/>
    <w:basedOn w:val="afff7"/>
    <w:autoRedefine/>
    <w:qFormat/>
    <w:pPr>
      <w:keepNext/>
      <w:pageBreakBefore/>
      <w:widowControl/>
      <w:adjustRightInd/>
      <w:spacing w:line="14" w:lineRule="exact"/>
      <w:ind w:firstLine="363"/>
      <w:jc w:val="center"/>
      <w:outlineLvl w:val="0"/>
    </w:pPr>
    <w:rPr>
      <w:rFonts w:ascii="Times New Roman" w:hAnsi="Times New Roman"/>
      <w:color w:val="FFFFFF"/>
      <w:szCs w:val="24"/>
    </w:rPr>
  </w:style>
  <w:style w:type="character" w:customStyle="1" w:styleId="Char10">
    <w:name w:val="一级条标题 Char1"/>
    <w:link w:val="affffffffffff1"/>
    <w:autoRedefine/>
    <w:qFormat/>
    <w:rPr>
      <w:rFonts w:eastAsia="黑体"/>
      <w:sz w:val="21"/>
    </w:rPr>
  </w:style>
  <w:style w:type="character" w:customStyle="1" w:styleId="Char2">
    <w:name w:val="章标题 Char"/>
    <w:link w:val="affffffffffff0"/>
    <w:autoRedefine/>
    <w:qFormat/>
    <w:rPr>
      <w:rFonts w:ascii="黑体" w:eastAsia="黑体"/>
      <w:sz w:val="21"/>
    </w:rPr>
  </w:style>
  <w:style w:type="paragraph" w:customStyle="1" w:styleId="affffffffffff8">
    <w:name w:val="终结线"/>
    <w:basedOn w:val="afff7"/>
    <w:autoRedefine/>
    <w:qFormat/>
    <w:pPr>
      <w:framePr w:hSpace="181" w:vSpace="181" w:wrap="around" w:vAnchor="text" w:hAnchor="margin" w:xAlign="center" w:y="285"/>
      <w:adjustRightInd/>
      <w:spacing w:line="240" w:lineRule="auto"/>
    </w:pPr>
    <w:rPr>
      <w:rFonts w:ascii="Times New Roman" w:hAnsi="Times New Roman"/>
      <w:szCs w:val="24"/>
    </w:rPr>
  </w:style>
  <w:style w:type="paragraph" w:styleId="affffffffffff9">
    <w:name w:val="No Spacing"/>
    <w:autoRedefine/>
    <w:uiPriority w:val="99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affffffffffffa">
    <w:name w:val="标准书眉_奇数页"/>
    <w:next w:val="afff7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ffffffffb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fffffffc">
    <w:name w:val="二级无"/>
    <w:basedOn w:val="af2"/>
    <w:autoRedefine/>
    <w:qFormat/>
    <w:pPr>
      <w:spacing w:before="0" w:after="0"/>
    </w:pPr>
    <w:rPr>
      <w:rFonts w:ascii="宋体" w:eastAsia="宋体"/>
    </w:rPr>
  </w:style>
  <w:style w:type="paragraph" w:customStyle="1" w:styleId="af2">
    <w:name w:val="二级条标题"/>
    <w:basedOn w:val="affffffffffff1"/>
    <w:next w:val="affffffffffff"/>
    <w:autoRedefine/>
    <w:qFormat/>
    <w:pPr>
      <w:numPr>
        <w:ilvl w:val="2"/>
        <w:numId w:val="32"/>
      </w:numPr>
      <w:spacing w:before="50" w:after="50"/>
      <w:outlineLvl w:val="3"/>
    </w:pPr>
  </w:style>
  <w:style w:type="paragraph" w:customStyle="1" w:styleId="aff2">
    <w:name w:val="附录表标题"/>
    <w:basedOn w:val="afff7"/>
    <w:next w:val="affffffffffff"/>
    <w:autoRedefine/>
    <w:qFormat/>
    <w:pPr>
      <w:numPr>
        <w:ilvl w:val="1"/>
        <w:numId w:val="33"/>
      </w:numPr>
      <w:tabs>
        <w:tab w:val="left" w:pos="180"/>
      </w:tabs>
      <w:spacing w:beforeLines="50" w:before="50" w:afterLines="50" w:after="50"/>
      <w:ind w:left="0" w:firstLine="0"/>
      <w:jc w:val="center"/>
    </w:pPr>
    <w:rPr>
      <w:rFonts w:ascii="黑体" w:eastAsia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6631;&#20934;2021\&#22320;&#26041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A2F49-CEA1-4663-980C-5D2D802E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</Template>
  <TotalTime>4</TotalTime>
  <Pages>8</Pages>
  <Words>575</Words>
  <Characters>3279</Characters>
  <Application>Microsoft Office Word</Application>
  <DocSecurity>0</DocSecurity>
  <Lines>27</Lines>
  <Paragraphs>7</Paragraphs>
  <ScaleCrop>false</ScaleCrop>
  <Company>PCMI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地方标准</dc:title>
  <dc:creator>w</dc:creator>
  <dc:description>&lt;config cover="true" show_menu="true" version="1.0.0" doctype="SDKXY"&gt;_x000d_
&lt;/config&gt;</dc:description>
  <cp:lastModifiedBy>zou</cp:lastModifiedBy>
  <cp:revision>4</cp:revision>
  <cp:lastPrinted>2024-05-21T10:09:00Z</cp:lastPrinted>
  <dcterms:created xsi:type="dcterms:W3CDTF">2024-08-25T10:47:00Z</dcterms:created>
  <dcterms:modified xsi:type="dcterms:W3CDTF">2025-03-03T03:16:00Z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2052-12.1.0.16729</vt:lpwstr>
  </property>
  <property fmtid="{D5CDD505-2E9C-101B-9397-08002B2CF9AE}" pid="15" name="ICV">
    <vt:lpwstr>C33010664EA74472A8FBEA85805C2DE7_13</vt:lpwstr>
  </property>
</Properties>
</file>