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0DF55EA" w14:textId="77777777" w:rsidTr="007B7453">
        <w:tc>
          <w:tcPr>
            <w:tcW w:w="509" w:type="dxa"/>
          </w:tcPr>
          <w:p w14:paraId="649D614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4AA35D1" w14:textId="47EA5DD7" w:rsidR="00672BFD" w:rsidRPr="00672BFD" w:rsidRDefault="00A129AE"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A129AE">
              <w:rPr>
                <w:rFonts w:ascii="黑体" w:eastAsia="黑体" w:hAnsi="黑体"/>
                <w:sz w:val="21"/>
                <w:szCs w:val="21"/>
              </w:rPr>
              <w:t>65.020.20</w:t>
            </w:r>
          </w:p>
        </w:tc>
      </w:tr>
      <w:tr w:rsidR="007B7453" w:rsidRPr="00672BFD" w14:paraId="1F23ED96" w14:textId="77777777" w:rsidTr="007B7453">
        <w:tc>
          <w:tcPr>
            <w:tcW w:w="509" w:type="dxa"/>
          </w:tcPr>
          <w:p w14:paraId="62EFB45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0E57E1D" w14:textId="16171E9A" w:rsidR="00FB231D" w:rsidRPr="00672BFD" w:rsidRDefault="00A129AE"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A129AE">
              <w:rPr>
                <w:rFonts w:ascii="黑体" w:eastAsia="黑体" w:hAnsi="黑体"/>
                <w:sz w:val="21"/>
                <w:szCs w:val="21"/>
              </w:rPr>
              <w:t>B 20</w:t>
            </w:r>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F75DFFD" w14:textId="77777777" w:rsidTr="00DF5F11">
        <w:tc>
          <w:tcPr>
            <w:tcW w:w="6407" w:type="dxa"/>
          </w:tcPr>
          <w:p w14:paraId="405E5F2C" w14:textId="08F195AD" w:rsidR="001446C2" w:rsidRPr="00A129AE" w:rsidRDefault="001446C2" w:rsidP="00DF5F11">
            <w:pPr>
              <w:pStyle w:val="affff5"/>
              <w:framePr w:w="0" w:hRule="auto" w:wrap="auto" w:hAnchor="text" w:xAlign="left" w:yAlign="inline" w:anchorLock="0"/>
              <w:rPr>
                <w:rFonts w:ascii="宋体" w:hAnsi="宋体" w:hint="eastAsia"/>
                <w:szCs w:val="96"/>
              </w:rPr>
            </w:pPr>
            <w:bookmarkStart w:id="0" w:name="_Hlk26473981"/>
            <w:r>
              <w:rPr>
                <w:noProof/>
              </w:rPr>
              <w:drawing>
                <wp:inline distT="0" distB="0" distL="0" distR="0" wp14:anchorId="42666EA3" wp14:editId="6EAF4A04">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A129AE">
              <w:rPr>
                <w:rFonts w:hint="eastAsia"/>
                <w:szCs w:val="96"/>
              </w:rPr>
              <w:t>4415</w:t>
            </w:r>
          </w:p>
        </w:tc>
      </w:tr>
    </w:tbl>
    <w:p w14:paraId="681EF846" w14:textId="0708C099" w:rsidR="0000040A" w:rsidRPr="007B7453" w:rsidRDefault="00A129AE" w:rsidP="000107E0">
      <w:pPr>
        <w:pStyle w:val="a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hint="eastAsia"/>
          <w:b w:val="0"/>
          <w:w w:val="100"/>
          <w:sz w:val="48"/>
        </w:rPr>
        <w:t>汕尾市</w:t>
      </w:r>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0"/>
    <w:p w14:paraId="07278FF1" w14:textId="4BBE526B" w:rsidR="00AA456B" w:rsidRPr="00A129AE" w:rsidRDefault="00634D9E" w:rsidP="00A952D7">
      <w:pPr>
        <w:pStyle w:val="affffffffff3"/>
        <w:framePr w:wrap="auto"/>
        <w:rPr>
          <w:lang w:val="fr-FR"/>
        </w:rPr>
      </w:pPr>
      <w:r w:rsidRPr="005F4712">
        <w:rPr>
          <w:lang w:val="fr-FR"/>
        </w:rPr>
        <w:t>DB</w:t>
      </w:r>
      <w:r w:rsidRPr="005F4712">
        <w:rPr>
          <w:sz w:val="15"/>
          <w:szCs w:val="15"/>
          <w:lang w:val="fr-FR"/>
        </w:rPr>
        <w:t xml:space="preserve"> </w:t>
      </w:r>
      <w:r w:rsidR="00A129AE" w:rsidRPr="00A129AE">
        <w:rPr>
          <w:lang w:val="fr-FR"/>
        </w:rPr>
        <w:t>XX/T XXXX</w:t>
      </w:r>
      <w:r w:rsidR="00A129AE" w:rsidRPr="00A129AE">
        <w:rPr>
          <w:lang w:val="fr-FR"/>
        </w:rPr>
        <w:t>—</w:t>
      </w:r>
      <w:r w:rsidR="00A129AE" w:rsidRPr="00A129AE">
        <w:rPr>
          <w:lang w:val="fr-FR"/>
        </w:rPr>
        <w:t>2024</w:t>
      </w:r>
    </w:p>
    <w:p w14:paraId="3E58336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5B75D62" wp14:editId="7686620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EFC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8B7E85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259B5EA" w14:textId="1FA2E9A2" w:rsidR="006816A4" w:rsidRPr="00A129AE" w:rsidRDefault="00A129AE" w:rsidP="00463B77">
      <w:pPr>
        <w:pStyle w:val="affffffffff5"/>
        <w:framePr w:h="6974" w:hRule="exact" w:wrap="around" w:x="1419" w:anchorLock="1"/>
        <w:rPr>
          <w:rFonts w:hint="eastAsia"/>
          <w:shd w:val="clear" w:color="auto" w:fill="FFFFFF" w:themeFill="background1"/>
        </w:rPr>
      </w:pPr>
      <w:r>
        <w:rPr>
          <w:rFonts w:hint="eastAsia"/>
          <w:shd w:val="clear" w:color="auto" w:fill="FFFFFF" w:themeFill="background1"/>
        </w:rPr>
        <w:t>鲜食型甘薯采后分类技术规程</w:t>
      </w:r>
    </w:p>
    <w:p w14:paraId="66A49717" w14:textId="77777777" w:rsidR="00815419" w:rsidRPr="00815419" w:rsidRDefault="00815419" w:rsidP="00324EDD">
      <w:pPr>
        <w:framePr w:w="9639" w:h="6974" w:hRule="exact" w:wrap="around" w:vAnchor="page" w:hAnchor="page" w:x="1419" w:y="6408" w:anchorLock="1"/>
        <w:ind w:left="-1418"/>
      </w:pPr>
    </w:p>
    <w:p w14:paraId="53453954" w14:textId="7622FE54" w:rsidR="00755402" w:rsidRPr="00D3660F" w:rsidRDefault="00A129A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A129AE">
        <w:rPr>
          <w:rFonts w:ascii="黑体" w:eastAsia="黑体" w:hAnsi="黑体"/>
          <w:noProof/>
          <w:szCs w:val="28"/>
        </w:rPr>
        <w:t>Technical procedures for postharvest classification of table use sweetpotatos</w:t>
      </w:r>
    </w:p>
    <w:p w14:paraId="21B51B8B" w14:textId="77777777" w:rsidR="00815419" w:rsidRPr="00324EDD" w:rsidRDefault="00815419" w:rsidP="00324EDD">
      <w:pPr>
        <w:framePr w:w="9639" w:h="6974" w:hRule="exact" w:wrap="around" w:vAnchor="page" w:hAnchor="page" w:x="1419" w:y="6408" w:anchorLock="1"/>
        <w:spacing w:line="760" w:lineRule="exact"/>
        <w:ind w:left="-1418"/>
      </w:pPr>
    </w:p>
    <w:p w14:paraId="3BEE56AC"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1DA03D0" w14:textId="638144AB" w:rsidR="0036429C" w:rsidRDefault="00A129AE" w:rsidP="00463B77">
      <w:pPr>
        <w:pStyle w:val="afffffff5"/>
        <w:framePr w:w="9639" w:h="6974" w:hRule="exact" w:wrap="around" w:vAnchor="page" w:hAnchor="page" w:x="1419" w:y="6408" w:anchorLock="1"/>
        <w:spacing w:before="180" w:line="240" w:lineRule="atLeast"/>
        <w:textAlignment w:val="bottom"/>
        <w:rPr>
          <w:noProof/>
          <w:sz w:val="21"/>
          <w:szCs w:val="28"/>
        </w:rPr>
      </w:pPr>
      <w:r>
        <w:rPr>
          <w:rFonts w:hint="eastAsia"/>
          <w:noProof/>
          <w:sz w:val="21"/>
          <w:szCs w:val="28"/>
        </w:rPr>
        <w:t>（草案）</w:t>
      </w:r>
    </w:p>
    <w:p w14:paraId="03D135A8" w14:textId="26733E01"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0C042183" w14:textId="70206866" w:rsidR="00CD50A1" w:rsidRDefault="00A129AE" w:rsidP="00EE7869">
      <w:pPr>
        <w:pStyle w:val="affffffffff1"/>
        <w:framePr w:wrap="around" w:y="14176"/>
      </w:pPr>
      <w:r w:rsidRPr="00A129AE">
        <w:rPr>
          <w:rFonts w:ascii="黑体" w:hAnsi="黑体"/>
        </w:rPr>
        <w:t>XXXX - XX - XX</w:t>
      </w:r>
      <w:r w:rsidR="00CD50A1">
        <w:rPr>
          <w:rFonts w:hint="eastAsia"/>
        </w:rPr>
        <w:t>发布</w:t>
      </w:r>
    </w:p>
    <w:p w14:paraId="158649E7" w14:textId="2B4C32B6" w:rsidR="00CD50A1" w:rsidRDefault="00A129AE" w:rsidP="00EE7869">
      <w:pPr>
        <w:pStyle w:val="affffffffff2"/>
        <w:framePr w:wrap="around" w:y="14176"/>
      </w:pPr>
      <w:r w:rsidRPr="00A129AE">
        <w:rPr>
          <w:rFonts w:ascii="黑体" w:hAnsi="黑体"/>
        </w:rPr>
        <w:t>XXXX - XX - XX</w:t>
      </w:r>
      <w:r w:rsidR="00CD50A1">
        <w:rPr>
          <w:rFonts w:hint="eastAsia"/>
        </w:rPr>
        <w:t>实施</w:t>
      </w:r>
    </w:p>
    <w:p w14:paraId="5BCDD5F1" w14:textId="54B88712" w:rsidR="007B7453" w:rsidRPr="004C7E8B" w:rsidRDefault="00A129AE" w:rsidP="00A4006C">
      <w:pPr>
        <w:pStyle w:val="affffffff5"/>
        <w:framePr w:h="584" w:hRule="exact" w:hSpace="181" w:vSpace="181" w:wrap="around" w:y="15027"/>
        <w:rPr>
          <w:rFonts w:hAnsi="黑体" w:hint="eastAsia"/>
        </w:rPr>
      </w:pPr>
      <w:r>
        <w:rPr>
          <w:rStyle w:val="afffffffffffa"/>
          <w:rFonts w:hAnsi="黑体" w:hint="eastAsia"/>
          <w:position w:val="0"/>
        </w:rPr>
        <w:t xml:space="preserve">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02957325" w14:textId="77777777" w:rsidR="00A02BAE" w:rsidRPr="00CD50A1" w:rsidRDefault="006A37B9" w:rsidP="00A02BAE">
      <w:pPr>
        <w:rPr>
          <w:rFonts w:ascii="宋体" w:hAnsi="宋体" w:hint="eastAsia"/>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C6B6FD3" wp14:editId="60ADBE0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AE5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82F8959" w14:textId="77777777" w:rsidR="000E578D" w:rsidRDefault="000E578D" w:rsidP="000E578D">
      <w:pPr>
        <w:pStyle w:val="a6"/>
        <w:spacing w:before="900" w:after="468"/>
      </w:pPr>
      <w:bookmarkStart w:id="1" w:name="BookMark2"/>
      <w:r w:rsidRPr="000E578D">
        <w:rPr>
          <w:spacing w:val="320"/>
        </w:rPr>
        <w:lastRenderedPageBreak/>
        <w:t>前</w:t>
      </w:r>
      <w:r>
        <w:t>言</w:t>
      </w:r>
    </w:p>
    <w:p w14:paraId="002590B5" w14:textId="1CB0D477" w:rsidR="000E578D" w:rsidRDefault="000E578D" w:rsidP="00B92E3B">
      <w:pPr>
        <w:pStyle w:val="affffb"/>
        <w:ind w:firstLine="420"/>
      </w:pPr>
      <w:r>
        <w:rPr>
          <w:rFonts w:hint="eastAsia"/>
        </w:rPr>
        <w:t>本文件按照GB/T 1.1—2020《标准化工作导则  第1部分：标准化文件的结构和起草规则》的规定起草。</w:t>
      </w:r>
    </w:p>
    <w:p w14:paraId="3BAFCEC7" w14:textId="5A15894C" w:rsidR="00B92E3B" w:rsidRDefault="00B92E3B" w:rsidP="00B92E3B">
      <w:pPr>
        <w:pStyle w:val="affffb"/>
        <w:ind w:firstLine="420"/>
      </w:pPr>
      <w:bookmarkStart w:id="2" w:name="_Hlk135574585"/>
      <w:r>
        <w:rPr>
          <w:rFonts w:hint="eastAsia"/>
        </w:rPr>
        <w:t>请注意本文件的某些内容可能涉及专利。本文件的发布机构不承担识别专利的责任。</w:t>
      </w:r>
    </w:p>
    <w:p w14:paraId="28B9369D" w14:textId="2CF48C7D" w:rsidR="000E578D" w:rsidRDefault="000E578D" w:rsidP="000E578D">
      <w:pPr>
        <w:pStyle w:val="affffb"/>
        <w:ind w:firstLine="420"/>
      </w:pPr>
      <w:r>
        <w:rPr>
          <w:rFonts w:hint="eastAsia"/>
        </w:rPr>
        <w:t>本文件由</w:t>
      </w:r>
      <w:r w:rsidR="00B92E3B">
        <w:rPr>
          <w:rFonts w:hint="eastAsia"/>
        </w:rPr>
        <w:t>汕尾市市场监督管理局提出并归口</w:t>
      </w:r>
      <w:r>
        <w:rPr>
          <w:rFonts w:hint="eastAsia"/>
        </w:rPr>
        <w:t>。</w:t>
      </w:r>
    </w:p>
    <w:p w14:paraId="69D993D5" w14:textId="1A7E60A4" w:rsidR="000E578D" w:rsidRDefault="000E578D" w:rsidP="000E578D">
      <w:pPr>
        <w:pStyle w:val="affffb"/>
        <w:ind w:firstLine="420"/>
      </w:pPr>
      <w:r>
        <w:rPr>
          <w:rFonts w:hint="eastAsia"/>
        </w:rPr>
        <w:t>本文件起草单位：广东省农业科学院作物研究所、汕尾市农业科学院</w:t>
      </w:r>
    </w:p>
    <w:p w14:paraId="2A8DF9F4" w14:textId="4ECDAF8D" w:rsidR="000E578D" w:rsidRDefault="000E578D" w:rsidP="000E578D">
      <w:pPr>
        <w:pStyle w:val="affffb"/>
        <w:ind w:firstLine="420"/>
      </w:pPr>
      <w:r>
        <w:rPr>
          <w:rFonts w:hint="eastAsia"/>
        </w:rPr>
        <w:t>本文件主要起草人：</w:t>
      </w:r>
      <w:r w:rsidR="002D620A">
        <w:rPr>
          <w:rFonts w:hint="eastAsia"/>
        </w:rPr>
        <w:t>邹宏达</w:t>
      </w:r>
      <w:r w:rsidR="009347E6">
        <w:rPr>
          <w:rFonts w:hint="eastAsia"/>
        </w:rPr>
        <w:t>、王章英、</w:t>
      </w:r>
      <w:r w:rsidR="00626C4A">
        <w:rPr>
          <w:rFonts w:hint="eastAsia"/>
        </w:rPr>
        <w:t>黄立飞</w:t>
      </w:r>
      <w:r w:rsidR="007E5642">
        <w:rPr>
          <w:rFonts w:hint="eastAsia"/>
        </w:rPr>
        <w:t>、张荣、</w:t>
      </w:r>
      <w:r w:rsidR="009347E6">
        <w:rPr>
          <w:rFonts w:hint="eastAsia"/>
        </w:rPr>
        <w:t>蔡时可、柯杰</w:t>
      </w:r>
    </w:p>
    <w:bookmarkEnd w:id="2"/>
    <w:p w14:paraId="31D826E5" w14:textId="77777777" w:rsidR="000E578D" w:rsidRDefault="000E578D" w:rsidP="000E578D">
      <w:pPr>
        <w:pStyle w:val="affffb"/>
        <w:ind w:firstLine="420"/>
      </w:pPr>
    </w:p>
    <w:p w14:paraId="7EF545D8" w14:textId="5B0954FA" w:rsidR="000E578D" w:rsidRPr="000E578D" w:rsidRDefault="000E578D" w:rsidP="000E578D">
      <w:pPr>
        <w:pStyle w:val="affffb"/>
        <w:ind w:firstLine="420"/>
        <w:sectPr w:rsidR="000E578D" w:rsidRPr="000E578D" w:rsidSect="000E578D">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p>
    <w:p w14:paraId="3A6EF7D5" w14:textId="77777777" w:rsidR="00894836" w:rsidRPr="00145D9D" w:rsidRDefault="00894836" w:rsidP="00093D25">
      <w:pPr>
        <w:spacing w:line="20" w:lineRule="exact"/>
        <w:jc w:val="center"/>
        <w:rPr>
          <w:rFonts w:ascii="黑体" w:eastAsia="黑体" w:hAnsi="黑体" w:hint="eastAsia"/>
          <w:sz w:val="32"/>
          <w:szCs w:val="32"/>
        </w:rPr>
      </w:pPr>
      <w:bookmarkStart w:id="3" w:name="BookMark4"/>
      <w:bookmarkEnd w:id="1"/>
    </w:p>
    <w:p w14:paraId="4E26725C"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396EC0B363746B39702E97570CAD895"/>
        </w:placeholder>
      </w:sdtPr>
      <w:sdtContent>
        <w:bookmarkStart w:id="4" w:name="NEW_STAND_NAME" w:displacedByCustomXml="prev"/>
        <w:p w14:paraId="33FE04F2" w14:textId="0EC963CA" w:rsidR="00F26B7E" w:rsidRPr="00F26B7E" w:rsidRDefault="00134344" w:rsidP="000E578D">
          <w:pPr>
            <w:pStyle w:val="afffffffff8"/>
            <w:spacing w:beforeLines="1" w:before="3" w:afterLines="220" w:after="686"/>
            <w:rPr>
              <w:rFonts w:hint="eastAsia"/>
            </w:rPr>
          </w:pPr>
          <w:r>
            <w:rPr>
              <w:rFonts w:hint="eastAsia"/>
            </w:rPr>
            <w:t>鲜食型</w:t>
          </w:r>
          <w:r w:rsidR="002B761A">
            <w:rPr>
              <w:rFonts w:hint="eastAsia"/>
            </w:rPr>
            <w:t>甘薯</w:t>
          </w:r>
          <w:r w:rsidR="00A129AE">
            <w:rPr>
              <w:rFonts w:hint="eastAsia"/>
            </w:rPr>
            <w:t>采后分类</w:t>
          </w:r>
          <w:r w:rsidR="002B761A">
            <w:rPr>
              <w:rFonts w:hint="eastAsia"/>
            </w:rPr>
            <w:t>技术规程</w:t>
          </w:r>
        </w:p>
      </w:sdtContent>
    </w:sdt>
    <w:bookmarkEnd w:id="4" w:displacedByCustomXml="prev"/>
    <w:p w14:paraId="3310835E" w14:textId="77777777" w:rsidR="00E2552F" w:rsidRDefault="00E2552F" w:rsidP="00A77CCB">
      <w:pPr>
        <w:pStyle w:val="affc"/>
        <w:spacing w:before="312" w:after="312"/>
      </w:pPr>
      <w:bookmarkStart w:id="5" w:name="_Toc17233325"/>
      <w:bookmarkStart w:id="6" w:name="_Toc17233333"/>
      <w:bookmarkStart w:id="7" w:name="_Toc24884211"/>
      <w:bookmarkStart w:id="8" w:name="_Toc24884218"/>
      <w:bookmarkStart w:id="9" w:name="_Toc26648465"/>
      <w:bookmarkStart w:id="10" w:name="_Toc26718930"/>
      <w:bookmarkStart w:id="11" w:name="_Toc26986530"/>
      <w:bookmarkStart w:id="12" w:name="_Toc26986771"/>
      <w:bookmarkStart w:id="13" w:name="_Toc97191423"/>
      <w:r>
        <w:rPr>
          <w:rFonts w:hint="eastAsia"/>
        </w:rPr>
        <w:t>范围</w:t>
      </w:r>
      <w:bookmarkEnd w:id="5"/>
      <w:bookmarkEnd w:id="6"/>
      <w:bookmarkEnd w:id="7"/>
      <w:bookmarkEnd w:id="8"/>
      <w:bookmarkEnd w:id="9"/>
      <w:bookmarkEnd w:id="10"/>
      <w:bookmarkEnd w:id="11"/>
      <w:bookmarkEnd w:id="12"/>
      <w:bookmarkEnd w:id="13"/>
    </w:p>
    <w:p w14:paraId="6A8D4478" w14:textId="4DCCD010" w:rsidR="002D620A" w:rsidRDefault="002D620A" w:rsidP="002D620A">
      <w:pPr>
        <w:pStyle w:val="affffb"/>
        <w:ind w:firstLine="420"/>
      </w:pPr>
      <w:bookmarkStart w:id="14" w:name="_Toc17233326"/>
      <w:bookmarkStart w:id="15" w:name="_Toc17233334"/>
      <w:bookmarkStart w:id="16" w:name="_Toc24884212"/>
      <w:bookmarkStart w:id="17" w:name="_Toc24884219"/>
      <w:bookmarkStart w:id="18" w:name="_Toc26648466"/>
      <w:r>
        <w:rPr>
          <w:rFonts w:hint="eastAsia"/>
        </w:rPr>
        <w:t>本</w:t>
      </w:r>
      <w:r w:rsidR="00D73529">
        <w:rPr>
          <w:rFonts w:hint="eastAsia"/>
        </w:rPr>
        <w:t>标准</w:t>
      </w:r>
      <w:r>
        <w:rPr>
          <w:rFonts w:hint="eastAsia"/>
        </w:rPr>
        <w:t>规定了</w:t>
      </w:r>
      <w:r w:rsidR="00D73529" w:rsidRPr="00D73529">
        <w:rPr>
          <w:rFonts w:hint="eastAsia"/>
        </w:rPr>
        <w:t>鲜食型甘薯的术语和定义、分类、</w:t>
      </w:r>
      <w:r w:rsidR="000907D8">
        <w:rPr>
          <w:rFonts w:hint="eastAsia"/>
        </w:rPr>
        <w:t>基本</w:t>
      </w:r>
      <w:r w:rsidR="00D73529" w:rsidRPr="00D73529">
        <w:rPr>
          <w:rFonts w:hint="eastAsia"/>
        </w:rPr>
        <w:t>要求、分选、检验方法、标识、贮藏运输等</w:t>
      </w:r>
      <w:r w:rsidR="00D73529">
        <w:rPr>
          <w:rFonts w:hint="eastAsia"/>
        </w:rPr>
        <w:t>技术</w:t>
      </w:r>
      <w:r w:rsidR="00D73529" w:rsidRPr="00D73529">
        <w:rPr>
          <w:rFonts w:hint="eastAsia"/>
        </w:rPr>
        <w:t>要求</w:t>
      </w:r>
      <w:r>
        <w:rPr>
          <w:rFonts w:hint="eastAsia"/>
        </w:rPr>
        <w:t>。</w:t>
      </w:r>
    </w:p>
    <w:p w14:paraId="552544EE" w14:textId="58DAA5B1" w:rsidR="002D620A" w:rsidRDefault="002D620A" w:rsidP="002D620A">
      <w:pPr>
        <w:pStyle w:val="affffb"/>
        <w:ind w:firstLine="420"/>
      </w:pPr>
      <w:r>
        <w:rPr>
          <w:rFonts w:hint="eastAsia"/>
        </w:rPr>
        <w:t>本</w:t>
      </w:r>
      <w:r w:rsidR="00D73529">
        <w:rPr>
          <w:rFonts w:hint="eastAsia"/>
        </w:rPr>
        <w:t>标准</w:t>
      </w:r>
      <w:r w:rsidR="000F26F9">
        <w:rPr>
          <w:rFonts w:hint="eastAsia"/>
        </w:rPr>
        <w:t>件</w:t>
      </w:r>
      <w:r>
        <w:rPr>
          <w:rFonts w:hint="eastAsia"/>
        </w:rPr>
        <w:t>适用于</w:t>
      </w:r>
      <w:r w:rsidR="000F26F9">
        <w:rPr>
          <w:rFonts w:hint="eastAsia"/>
        </w:rPr>
        <w:t>汕尾市地区</w:t>
      </w:r>
      <w:r w:rsidR="00D74F01">
        <w:rPr>
          <w:rFonts w:hint="eastAsia"/>
        </w:rPr>
        <w:t>鲜食</w:t>
      </w:r>
      <w:r w:rsidR="00D73529">
        <w:rPr>
          <w:rFonts w:hint="eastAsia"/>
        </w:rPr>
        <w:t>型甘薯的</w:t>
      </w:r>
      <w:r w:rsidR="00DB2089">
        <w:rPr>
          <w:rFonts w:hint="eastAsia"/>
        </w:rPr>
        <w:t>采后分类</w:t>
      </w:r>
      <w:r>
        <w:rPr>
          <w:rFonts w:hint="eastAsia"/>
        </w:rPr>
        <w:t>。</w:t>
      </w:r>
    </w:p>
    <w:p w14:paraId="78A20F66" w14:textId="11D24890" w:rsidR="00E2552F" w:rsidRDefault="002D620A" w:rsidP="00A77CCB">
      <w:pPr>
        <w:pStyle w:val="affc"/>
        <w:spacing w:before="312" w:after="312"/>
      </w:pPr>
      <w:bookmarkStart w:id="19" w:name="_Toc26718931"/>
      <w:bookmarkStart w:id="20" w:name="_Toc26986531"/>
      <w:bookmarkStart w:id="21" w:name="_Toc26986772"/>
      <w:bookmarkStart w:id="22" w:name="_Toc97191424"/>
      <w:r>
        <w:rPr>
          <w:rFonts w:hint="eastAsia"/>
        </w:rPr>
        <w:t>规范性引用文件</w:t>
      </w:r>
      <w:bookmarkEnd w:id="14"/>
      <w:bookmarkEnd w:id="15"/>
      <w:bookmarkEnd w:id="16"/>
      <w:bookmarkEnd w:id="17"/>
      <w:bookmarkEnd w:id="18"/>
      <w:bookmarkEnd w:id="19"/>
      <w:bookmarkEnd w:id="20"/>
      <w:bookmarkEnd w:id="21"/>
      <w:bookmarkEnd w:id="22"/>
    </w:p>
    <w:sdt>
      <w:sdtPr>
        <w:rPr>
          <w:rFonts w:hint="eastAsia"/>
        </w:rPr>
        <w:id w:val="715848253"/>
        <w:placeholder>
          <w:docPart w:val="70116EBCCD4E4690BAB323C73D14D3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C35B56F"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BA53B3" w14:textId="20E33879" w:rsidR="00904D31" w:rsidRDefault="00904D31" w:rsidP="00FD10BC">
      <w:pPr>
        <w:pStyle w:val="affffb"/>
        <w:ind w:firstLine="420"/>
      </w:pPr>
      <w:bookmarkStart w:id="23" w:name="_Hlk191848469"/>
      <w:r w:rsidRPr="00904D31">
        <w:t>NY/T 1320</w:t>
      </w:r>
      <w:r>
        <w:rPr>
          <w:rFonts w:hint="eastAsia"/>
        </w:rPr>
        <w:t xml:space="preserve">  </w:t>
      </w:r>
      <w:r w:rsidRPr="00904D31">
        <w:rPr>
          <w:rFonts w:hint="eastAsia"/>
        </w:rPr>
        <w:t>农作物种质资源鉴定技术规程 甘薯</w:t>
      </w:r>
    </w:p>
    <w:p w14:paraId="33E4531F" w14:textId="103E5750" w:rsidR="00904D31" w:rsidRDefault="00904D31" w:rsidP="00FD10BC">
      <w:pPr>
        <w:pStyle w:val="affffb"/>
        <w:ind w:firstLine="420"/>
      </w:pPr>
      <w:r w:rsidRPr="00904D31">
        <w:t>NY/T 2429</w:t>
      </w:r>
      <w:r>
        <w:rPr>
          <w:rFonts w:hint="eastAsia"/>
        </w:rPr>
        <w:t xml:space="preserve">  </w:t>
      </w:r>
      <w:r w:rsidRPr="00904D31">
        <w:rPr>
          <w:rFonts w:hint="eastAsia"/>
        </w:rPr>
        <w:t>植物新品种特异性、一致性和稳定性测试指南 甘薯</w:t>
      </w:r>
    </w:p>
    <w:p w14:paraId="255FFD29" w14:textId="67DE265D" w:rsidR="00FD10BC" w:rsidRDefault="00FD10BC" w:rsidP="00FD10BC">
      <w:pPr>
        <w:pStyle w:val="affffb"/>
        <w:ind w:firstLine="420"/>
      </w:pPr>
      <w:r>
        <w:rPr>
          <w:rFonts w:hint="eastAsia"/>
        </w:rPr>
        <w:t>NY/T</w:t>
      </w:r>
      <w:r w:rsidR="001F7E18">
        <w:t xml:space="preserve"> </w:t>
      </w:r>
      <w:r>
        <w:rPr>
          <w:rFonts w:hint="eastAsia"/>
        </w:rPr>
        <w:t>2642</w:t>
      </w:r>
      <w:r w:rsidR="00D97FD0">
        <w:t xml:space="preserve"> </w:t>
      </w:r>
      <w:r w:rsidR="005A3B14">
        <w:t xml:space="preserve"> </w:t>
      </w:r>
      <w:r>
        <w:rPr>
          <w:rFonts w:hint="eastAsia"/>
        </w:rPr>
        <w:t>甘薯等级规格</w:t>
      </w:r>
    </w:p>
    <w:p w14:paraId="033EDAF7" w14:textId="29F2A434" w:rsidR="00904D31" w:rsidRDefault="00904D31" w:rsidP="00904D31">
      <w:pPr>
        <w:pStyle w:val="affffb"/>
        <w:ind w:firstLine="420"/>
      </w:pPr>
      <w:r w:rsidRPr="00904D31">
        <w:t>NY/T 2939</w:t>
      </w:r>
      <w:r>
        <w:rPr>
          <w:rFonts w:hint="eastAsia"/>
        </w:rPr>
        <w:t xml:space="preserve">  </w:t>
      </w:r>
      <w:r w:rsidRPr="00904D31">
        <w:rPr>
          <w:rFonts w:hint="eastAsia"/>
        </w:rPr>
        <w:t>甘薯种质资源描述规范</w:t>
      </w:r>
    </w:p>
    <w:p w14:paraId="337E6D6B" w14:textId="0F0C5171" w:rsidR="00AA6EC9" w:rsidRPr="008A57E6" w:rsidRDefault="00FD10BC" w:rsidP="00FD10BC">
      <w:pPr>
        <w:pStyle w:val="affffb"/>
        <w:ind w:firstLine="420"/>
      </w:pPr>
      <w:r>
        <w:rPr>
          <w:rFonts w:hint="eastAsia"/>
        </w:rPr>
        <w:t>NY/T</w:t>
      </w:r>
      <w:r w:rsidR="001F7E18">
        <w:t xml:space="preserve"> </w:t>
      </w:r>
      <w:r>
        <w:rPr>
          <w:rFonts w:hint="eastAsia"/>
        </w:rPr>
        <w:t>3339</w:t>
      </w:r>
      <w:r w:rsidR="005A3B14">
        <w:t xml:space="preserve"> </w:t>
      </w:r>
      <w:r w:rsidR="005A3B14">
        <w:rPr>
          <w:rFonts w:hint="eastAsia"/>
        </w:rPr>
        <w:t xml:space="preserve"> </w:t>
      </w:r>
      <w:r>
        <w:rPr>
          <w:rFonts w:hint="eastAsia"/>
        </w:rPr>
        <w:t>甘薯贮运技术规程</w:t>
      </w:r>
    </w:p>
    <w:p w14:paraId="143872B9" w14:textId="77777777" w:rsidR="00B265BC" w:rsidRPr="00E030F9" w:rsidRDefault="00FD59EB" w:rsidP="00FD59EB">
      <w:pPr>
        <w:pStyle w:val="affc"/>
        <w:spacing w:before="312" w:after="312"/>
      </w:pPr>
      <w:bookmarkStart w:id="24" w:name="_Toc97191425"/>
      <w:bookmarkEnd w:id="23"/>
      <w:r>
        <w:rPr>
          <w:rFonts w:hint="eastAsia"/>
          <w:szCs w:val="21"/>
        </w:rPr>
        <w:t>术语和定义</w:t>
      </w:r>
      <w:bookmarkEnd w:id="24"/>
    </w:p>
    <w:bookmarkStart w:id="25" w:name="_Toc26986532" w:displacedByCustomXml="next"/>
    <w:bookmarkEnd w:id="25" w:displacedByCustomXml="next"/>
    <w:sdt>
      <w:sdtPr>
        <w:id w:val="-1909835108"/>
        <w:placeholder>
          <w:docPart w:val="BB11C757C5B94B078B69AC7E4371C32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95D64F" w14:textId="1B36B975" w:rsidR="003C010C" w:rsidRDefault="00123F4D" w:rsidP="00BA263B">
          <w:pPr>
            <w:pStyle w:val="affffb"/>
            <w:ind w:firstLine="420"/>
          </w:pPr>
          <w:r>
            <w:t>下列术语和定义适用于本文件。</w:t>
          </w:r>
        </w:p>
      </w:sdtContent>
    </w:sdt>
    <w:p w14:paraId="0731E870" w14:textId="77777777" w:rsidR="00A5273A" w:rsidRDefault="00A5273A" w:rsidP="00A5273A">
      <w:pPr>
        <w:pStyle w:val="affd"/>
        <w:spacing w:before="156" w:after="156"/>
      </w:pPr>
    </w:p>
    <w:p w14:paraId="69D24B75" w14:textId="4640B5E7" w:rsidR="001F7E18" w:rsidRPr="001F7E18" w:rsidRDefault="00D74F01" w:rsidP="00A5273A">
      <w:pPr>
        <w:pStyle w:val="affd"/>
        <w:numPr>
          <w:ilvl w:val="0"/>
          <w:numId w:val="0"/>
        </w:numPr>
        <w:spacing w:before="156" w:after="156"/>
        <w:ind w:firstLineChars="200" w:firstLine="420"/>
      </w:pPr>
      <w:r>
        <w:rPr>
          <w:rFonts w:hint="eastAsia"/>
        </w:rPr>
        <w:t>鲜食</w:t>
      </w:r>
      <w:r w:rsidR="00997F3B">
        <w:rPr>
          <w:rFonts w:hint="eastAsia"/>
        </w:rPr>
        <w:t>型</w:t>
      </w:r>
      <w:r>
        <w:rPr>
          <w:rFonts w:hint="eastAsia"/>
        </w:rPr>
        <w:t>甘薯</w:t>
      </w:r>
      <w:r w:rsidR="001F7E18">
        <w:t xml:space="preserve"> </w:t>
      </w:r>
      <w:r w:rsidR="00997F3B">
        <w:rPr>
          <w:rFonts w:hint="eastAsia"/>
        </w:rPr>
        <w:t>table use</w:t>
      </w:r>
      <w:r w:rsidRPr="00D74F01">
        <w:t xml:space="preserve"> </w:t>
      </w:r>
      <w:r w:rsidR="006460F1" w:rsidRPr="00D74F01">
        <w:t>sweet potato</w:t>
      </w:r>
    </w:p>
    <w:p w14:paraId="542ED5EE" w14:textId="2700638F" w:rsidR="00D74F01" w:rsidRPr="00D74F01" w:rsidRDefault="00997F3B" w:rsidP="00D74F01">
      <w:pPr>
        <w:pStyle w:val="affffb"/>
        <w:ind w:firstLine="420"/>
      </w:pPr>
      <w:r>
        <w:rPr>
          <w:rFonts w:hint="eastAsia"/>
        </w:rPr>
        <w:t>不经深加工，</w:t>
      </w:r>
      <w:r w:rsidR="00D74F01" w:rsidRPr="00D74F01">
        <w:rPr>
          <w:rFonts w:hint="eastAsia"/>
        </w:rPr>
        <w:t>适宜</w:t>
      </w:r>
      <w:r>
        <w:rPr>
          <w:rFonts w:hint="eastAsia"/>
        </w:rPr>
        <w:t>生食或</w:t>
      </w:r>
      <w:r w:rsidR="00D74F01" w:rsidRPr="00D74F01">
        <w:rPr>
          <w:rFonts w:hint="eastAsia"/>
        </w:rPr>
        <w:t>蒸、煮、烤</w:t>
      </w:r>
      <w:r>
        <w:rPr>
          <w:rFonts w:hint="eastAsia"/>
        </w:rPr>
        <w:t>、炸、微波等</w:t>
      </w:r>
      <w:r w:rsidR="00A91365">
        <w:rPr>
          <w:rFonts w:hint="eastAsia"/>
        </w:rPr>
        <w:t>简单</w:t>
      </w:r>
      <w:r>
        <w:rPr>
          <w:rFonts w:hint="eastAsia"/>
        </w:rPr>
        <w:t>烹饪方式</w:t>
      </w:r>
      <w:r w:rsidR="00D74F01" w:rsidRPr="00D74F01">
        <w:rPr>
          <w:rFonts w:hint="eastAsia"/>
        </w:rPr>
        <w:t>食用的甘薯</w:t>
      </w:r>
      <w:r>
        <w:rPr>
          <w:rFonts w:hint="eastAsia"/>
        </w:rPr>
        <w:t>块根</w:t>
      </w:r>
      <w:r w:rsidR="00D74F01" w:rsidRPr="00D74F01">
        <w:rPr>
          <w:rFonts w:hint="eastAsia"/>
        </w:rPr>
        <w:t>。</w:t>
      </w:r>
    </w:p>
    <w:p w14:paraId="13A22F68" w14:textId="0C39E327" w:rsidR="00A91365" w:rsidRPr="00A91365" w:rsidRDefault="00DB2089" w:rsidP="00A91365">
      <w:pPr>
        <w:pStyle w:val="affc"/>
        <w:spacing w:before="312" w:after="312"/>
      </w:pPr>
      <w:r>
        <w:rPr>
          <w:rFonts w:hint="eastAsia"/>
        </w:rPr>
        <w:t>采后</w:t>
      </w:r>
      <w:r w:rsidR="00A91365">
        <w:rPr>
          <w:rFonts w:hint="eastAsia"/>
        </w:rPr>
        <w:t>分类</w:t>
      </w:r>
    </w:p>
    <w:p w14:paraId="303E5B1A" w14:textId="0011FAE5" w:rsidR="00375DF0" w:rsidRDefault="00904D31" w:rsidP="00375DF0">
      <w:pPr>
        <w:pStyle w:val="affd"/>
        <w:spacing w:before="156" w:after="156"/>
      </w:pPr>
      <w:r>
        <w:rPr>
          <w:rFonts w:hint="eastAsia"/>
        </w:rPr>
        <w:t>薯形</w:t>
      </w:r>
    </w:p>
    <w:p w14:paraId="711E5D6E" w14:textId="21F6F780" w:rsidR="00566839" w:rsidRPr="00375DF0" w:rsidRDefault="004247C2" w:rsidP="007606DE">
      <w:pPr>
        <w:pStyle w:val="affffb"/>
        <w:ind w:firstLine="420"/>
      </w:pPr>
      <w:r>
        <w:rPr>
          <w:rFonts w:hint="eastAsia"/>
        </w:rPr>
        <w:t>用直尺和游标卡尺测量薯块的长度和最大直径，计算薯块的长宽比，参照以下说明，以最大相似原则确定薯块的薯形</w:t>
      </w:r>
      <w:r w:rsidR="00566839">
        <w:rPr>
          <w:rFonts w:hint="eastAsia"/>
        </w:rPr>
        <w:t>。</w:t>
      </w:r>
      <w:r>
        <w:rPr>
          <w:rFonts w:hint="eastAsia"/>
        </w:rPr>
        <w:t>分为：1、球形（长宽比</w:t>
      </w:r>
      <w:r w:rsidR="00567D45">
        <w:rPr>
          <w:rFonts w:hAnsi="宋体" w:hint="eastAsia"/>
        </w:rPr>
        <w:t>＜</w:t>
      </w:r>
      <w:r w:rsidR="00567D45">
        <w:rPr>
          <w:rFonts w:hint="eastAsia"/>
        </w:rPr>
        <w:t>1.5</w:t>
      </w:r>
      <w:r>
        <w:rPr>
          <w:rFonts w:hint="eastAsia"/>
        </w:rPr>
        <w:t>）；2、短纺锤（</w:t>
      </w:r>
      <w:r w:rsidR="0009180B">
        <w:rPr>
          <w:rFonts w:hint="eastAsia"/>
        </w:rPr>
        <w:t>1</w:t>
      </w:r>
      <w:r w:rsidR="00567D45">
        <w:rPr>
          <w:rFonts w:hint="eastAsia"/>
        </w:rPr>
        <w:t>.5</w:t>
      </w:r>
      <w:r w:rsidR="00567D45" w:rsidRPr="0009180B">
        <w:rPr>
          <w:rFonts w:hint="eastAsia"/>
        </w:rPr>
        <w:t>≤</w:t>
      </w:r>
      <w:r>
        <w:rPr>
          <w:rFonts w:hint="eastAsia"/>
        </w:rPr>
        <w:t>长宽比</w:t>
      </w:r>
      <w:r w:rsidR="00567D45">
        <w:rPr>
          <w:rFonts w:hAnsi="宋体" w:hint="eastAsia"/>
        </w:rPr>
        <w:t>＜</w:t>
      </w:r>
      <w:r w:rsidR="0009180B">
        <w:rPr>
          <w:rFonts w:hint="eastAsia"/>
        </w:rPr>
        <w:t>2</w:t>
      </w:r>
      <w:r w:rsidR="00567D45">
        <w:rPr>
          <w:rFonts w:hint="eastAsia"/>
        </w:rPr>
        <w:t>.0，薯块中部较大</w:t>
      </w:r>
      <w:r>
        <w:rPr>
          <w:rFonts w:hint="eastAsia"/>
        </w:rPr>
        <w:t>）；3、纺锤（</w:t>
      </w:r>
      <w:r w:rsidR="0009180B">
        <w:rPr>
          <w:rFonts w:hint="eastAsia"/>
        </w:rPr>
        <w:t>2</w:t>
      </w:r>
      <w:r w:rsidR="00567D45">
        <w:rPr>
          <w:rFonts w:hint="eastAsia"/>
        </w:rPr>
        <w:t>.0</w:t>
      </w:r>
      <w:r w:rsidR="00567D45" w:rsidRPr="0009180B">
        <w:rPr>
          <w:rFonts w:hint="eastAsia"/>
        </w:rPr>
        <w:t>≤</w:t>
      </w:r>
      <w:r w:rsidR="0009180B">
        <w:rPr>
          <w:rFonts w:hint="eastAsia"/>
        </w:rPr>
        <w:t>长宽比</w:t>
      </w:r>
      <w:r w:rsidR="00567D45">
        <w:rPr>
          <w:rFonts w:hAnsi="宋体" w:hint="eastAsia"/>
        </w:rPr>
        <w:t>＜</w:t>
      </w:r>
      <w:r w:rsidR="0009180B">
        <w:rPr>
          <w:rFonts w:hint="eastAsia"/>
        </w:rPr>
        <w:t>3</w:t>
      </w:r>
      <w:r w:rsidR="00567D45">
        <w:rPr>
          <w:rFonts w:hint="eastAsia"/>
        </w:rPr>
        <w:t>.0，薯块中部较大</w:t>
      </w:r>
      <w:r>
        <w:rPr>
          <w:rFonts w:hint="eastAsia"/>
        </w:rPr>
        <w:t>）；4、长纺锤（长宽比</w:t>
      </w:r>
      <w:r w:rsidR="00567D45">
        <w:rPr>
          <w:rFonts w:hAnsi="宋体" w:hint="eastAsia"/>
        </w:rPr>
        <w:t>≥</w:t>
      </w:r>
      <w:r w:rsidR="00567D45">
        <w:rPr>
          <w:rFonts w:hint="eastAsia"/>
        </w:rPr>
        <w:t>3.0，薯块中部较大</w:t>
      </w:r>
      <w:r>
        <w:rPr>
          <w:rFonts w:hint="eastAsia"/>
        </w:rPr>
        <w:t>）；</w:t>
      </w:r>
      <w:r w:rsidR="0009180B">
        <w:rPr>
          <w:rFonts w:hint="eastAsia"/>
        </w:rPr>
        <w:t>5、上膨纺（</w:t>
      </w:r>
      <w:r w:rsidR="00567D45">
        <w:rPr>
          <w:rFonts w:hint="eastAsia"/>
        </w:rPr>
        <w:t>1.5</w:t>
      </w:r>
      <w:r w:rsidR="00567D45" w:rsidRPr="0009180B">
        <w:rPr>
          <w:rFonts w:hint="eastAsia"/>
        </w:rPr>
        <w:t>≤</w:t>
      </w:r>
      <w:r w:rsidR="0009180B">
        <w:rPr>
          <w:rFonts w:hint="eastAsia"/>
        </w:rPr>
        <w:t>长宽比</w:t>
      </w:r>
      <w:r w:rsidR="00567D45">
        <w:rPr>
          <w:rFonts w:hAnsi="宋体" w:hint="eastAsia"/>
        </w:rPr>
        <w:t>＜</w:t>
      </w:r>
      <w:r w:rsidR="00567D45">
        <w:rPr>
          <w:rFonts w:hint="eastAsia"/>
        </w:rPr>
        <w:t>2.0，薯块上部较大</w:t>
      </w:r>
      <w:r w:rsidR="0009180B">
        <w:rPr>
          <w:rFonts w:hint="eastAsia"/>
        </w:rPr>
        <w:t>）；6、下膨纺（</w:t>
      </w:r>
      <w:r w:rsidR="00567D45">
        <w:rPr>
          <w:rFonts w:hint="eastAsia"/>
        </w:rPr>
        <w:t>1.5</w:t>
      </w:r>
      <w:r w:rsidR="00567D45" w:rsidRPr="0009180B">
        <w:rPr>
          <w:rFonts w:hint="eastAsia"/>
        </w:rPr>
        <w:t>≤</w:t>
      </w:r>
      <w:r w:rsidR="00567D45">
        <w:rPr>
          <w:rFonts w:hint="eastAsia"/>
        </w:rPr>
        <w:t>长宽比</w:t>
      </w:r>
      <w:r w:rsidR="00567D45">
        <w:rPr>
          <w:rFonts w:hAnsi="宋体" w:hint="eastAsia"/>
        </w:rPr>
        <w:t>＜</w:t>
      </w:r>
      <w:r w:rsidR="00567D45">
        <w:rPr>
          <w:rFonts w:hint="eastAsia"/>
        </w:rPr>
        <w:t>2.0，薯块下部较大</w:t>
      </w:r>
      <w:r w:rsidR="0009180B">
        <w:rPr>
          <w:rFonts w:hint="eastAsia"/>
        </w:rPr>
        <w:t>）；7、筒形（</w:t>
      </w:r>
      <w:r w:rsidR="00567D45">
        <w:rPr>
          <w:rFonts w:hint="eastAsia"/>
        </w:rPr>
        <w:t>薯块各部位直径差异不大</w:t>
      </w:r>
      <w:r w:rsidR="0009180B">
        <w:rPr>
          <w:rFonts w:hint="eastAsia"/>
        </w:rPr>
        <w:t>）；8、弯曲</w:t>
      </w:r>
      <w:r w:rsidR="00567D45">
        <w:rPr>
          <w:rFonts w:hint="eastAsia"/>
        </w:rPr>
        <w:t>（薯块弯曲）</w:t>
      </w:r>
      <w:r w:rsidR="0009180B">
        <w:rPr>
          <w:rFonts w:hint="eastAsia"/>
        </w:rPr>
        <w:t>；9、不规则（薯块形状差异较大）</w:t>
      </w:r>
    </w:p>
    <w:p w14:paraId="22929402" w14:textId="47C3437D" w:rsidR="001D212F" w:rsidRDefault="00904D31" w:rsidP="00566839">
      <w:pPr>
        <w:pStyle w:val="affd"/>
        <w:spacing w:before="156" w:after="156"/>
      </w:pPr>
      <w:r>
        <w:rPr>
          <w:rFonts w:hint="eastAsia"/>
        </w:rPr>
        <w:t>薯皮</w:t>
      </w:r>
      <w:r w:rsidR="0080048E">
        <w:rPr>
          <w:rFonts w:hint="eastAsia"/>
        </w:rPr>
        <w:t>主</w:t>
      </w:r>
      <w:r>
        <w:rPr>
          <w:rFonts w:hint="eastAsia"/>
        </w:rPr>
        <w:t>色</w:t>
      </w:r>
    </w:p>
    <w:p w14:paraId="7BAD9324" w14:textId="7738AE9E" w:rsidR="0007286C" w:rsidRDefault="0080048E" w:rsidP="0080048E">
      <w:pPr>
        <w:pStyle w:val="affffb"/>
        <w:ind w:firstLine="420"/>
      </w:pPr>
      <w:bookmarkStart w:id="26" w:name="_Hlk167658458"/>
      <w:r>
        <w:rPr>
          <w:rFonts w:hint="eastAsia"/>
        </w:rPr>
        <w:t>目测薯块表皮50%以上面积的颜色，确定薯块的薯皮主色，分为：1、白；2、淡黄；3、黄；4、桔红；5、棕红；6、粉红；7、红；8、紫红；9、紫；10、深紫。</w:t>
      </w:r>
    </w:p>
    <w:bookmarkEnd w:id="26"/>
    <w:p w14:paraId="41BC8BA2" w14:textId="2C6C3710" w:rsidR="0080048E" w:rsidRDefault="0080048E" w:rsidP="0080048E">
      <w:pPr>
        <w:pStyle w:val="affd"/>
        <w:spacing w:before="156" w:after="156"/>
      </w:pPr>
      <w:r>
        <w:rPr>
          <w:rFonts w:hint="eastAsia"/>
        </w:rPr>
        <w:t>薯皮次色</w:t>
      </w:r>
    </w:p>
    <w:p w14:paraId="3CBC89B5" w14:textId="3C8D124F" w:rsidR="0080048E" w:rsidRPr="0080048E" w:rsidRDefault="0080048E" w:rsidP="0080048E">
      <w:pPr>
        <w:pStyle w:val="affffb"/>
        <w:ind w:firstLine="420"/>
      </w:pPr>
      <w:r>
        <w:rPr>
          <w:rFonts w:hint="eastAsia"/>
        </w:rPr>
        <w:lastRenderedPageBreak/>
        <w:t>目测薯块表皮50%以下面积的颜色，确定薯块的薯皮次色，分为：0、无；1、白；2、淡黄；3、黄；4、桔红；5、棕红；6、粉红；7、红；8、紫红；9、紫；10、深紫。</w:t>
      </w:r>
    </w:p>
    <w:p w14:paraId="52EC626F" w14:textId="47732F3E" w:rsidR="00904D31" w:rsidRDefault="00904D31" w:rsidP="00904D31">
      <w:pPr>
        <w:pStyle w:val="affd"/>
        <w:spacing w:before="156" w:after="156"/>
      </w:pPr>
      <w:r>
        <w:rPr>
          <w:rFonts w:hint="eastAsia"/>
        </w:rPr>
        <w:t>薯肉</w:t>
      </w:r>
      <w:r w:rsidR="00677588">
        <w:rPr>
          <w:rFonts w:hint="eastAsia"/>
        </w:rPr>
        <w:t>主</w:t>
      </w:r>
      <w:r>
        <w:rPr>
          <w:rFonts w:hint="eastAsia"/>
        </w:rPr>
        <w:t>色</w:t>
      </w:r>
    </w:p>
    <w:p w14:paraId="5BE0110C" w14:textId="7C9BED7F" w:rsidR="00904D31" w:rsidRDefault="00677588" w:rsidP="00904D31">
      <w:pPr>
        <w:pStyle w:val="affffb"/>
        <w:ind w:firstLine="420"/>
      </w:pPr>
      <w:r w:rsidRPr="00677588">
        <w:rPr>
          <w:rFonts w:hint="eastAsia"/>
        </w:rPr>
        <w:t>目测薯块</w:t>
      </w:r>
      <w:r>
        <w:rPr>
          <w:rFonts w:hint="eastAsia"/>
        </w:rPr>
        <w:t>横切面</w:t>
      </w:r>
      <w:r w:rsidRPr="00677588">
        <w:rPr>
          <w:rFonts w:hint="eastAsia"/>
        </w:rPr>
        <w:t>50%以</w:t>
      </w:r>
      <w:r>
        <w:rPr>
          <w:rFonts w:hint="eastAsia"/>
        </w:rPr>
        <w:t>上</w:t>
      </w:r>
      <w:r w:rsidRPr="00677588">
        <w:rPr>
          <w:rFonts w:hint="eastAsia"/>
        </w:rPr>
        <w:t>面积的颜色，确定薯块的薯</w:t>
      </w:r>
      <w:r>
        <w:rPr>
          <w:rFonts w:hint="eastAsia"/>
        </w:rPr>
        <w:t>肉主</w:t>
      </w:r>
      <w:r w:rsidRPr="00677588">
        <w:rPr>
          <w:rFonts w:hint="eastAsia"/>
        </w:rPr>
        <w:t>色，分为</w:t>
      </w:r>
      <w:r>
        <w:rPr>
          <w:rFonts w:hint="eastAsia"/>
        </w:rPr>
        <w:t>：</w:t>
      </w:r>
      <w:r w:rsidRPr="00677588">
        <w:rPr>
          <w:rFonts w:hint="eastAsia"/>
        </w:rPr>
        <w:t>1、白；2、淡黄；3、黄；4、</w:t>
      </w:r>
      <w:r>
        <w:rPr>
          <w:rFonts w:hint="eastAsia"/>
        </w:rPr>
        <w:t>桔黄</w:t>
      </w:r>
      <w:r w:rsidRPr="00677588">
        <w:rPr>
          <w:rFonts w:hint="eastAsia"/>
        </w:rPr>
        <w:t>；5、</w:t>
      </w:r>
      <w:r>
        <w:rPr>
          <w:rFonts w:hint="eastAsia"/>
        </w:rPr>
        <w:t>浅桔</w:t>
      </w:r>
      <w:r w:rsidRPr="00677588">
        <w:rPr>
          <w:rFonts w:hint="eastAsia"/>
        </w:rPr>
        <w:t>红；6、</w:t>
      </w:r>
      <w:r>
        <w:rPr>
          <w:rFonts w:hint="eastAsia"/>
        </w:rPr>
        <w:t>中等桔</w:t>
      </w:r>
      <w:r w:rsidRPr="00677588">
        <w:rPr>
          <w:rFonts w:hint="eastAsia"/>
        </w:rPr>
        <w:t>红；7、</w:t>
      </w:r>
      <w:r>
        <w:rPr>
          <w:rFonts w:hint="eastAsia"/>
        </w:rPr>
        <w:t>桔红</w:t>
      </w:r>
      <w:r w:rsidRPr="00677588">
        <w:rPr>
          <w:rFonts w:hint="eastAsia"/>
        </w:rPr>
        <w:t>；8、</w:t>
      </w:r>
      <w:r>
        <w:rPr>
          <w:rFonts w:hint="eastAsia"/>
        </w:rPr>
        <w:t>浅紫</w:t>
      </w:r>
      <w:r w:rsidRPr="00677588">
        <w:rPr>
          <w:rFonts w:hint="eastAsia"/>
        </w:rPr>
        <w:t>；9、</w:t>
      </w:r>
      <w:r>
        <w:rPr>
          <w:rFonts w:hint="eastAsia"/>
        </w:rPr>
        <w:t>中等紫色</w:t>
      </w:r>
      <w:r w:rsidRPr="00677588">
        <w:rPr>
          <w:rFonts w:hint="eastAsia"/>
        </w:rPr>
        <w:t>；10、深紫。</w:t>
      </w:r>
    </w:p>
    <w:p w14:paraId="437599AE" w14:textId="52C54332" w:rsidR="00677588" w:rsidRDefault="00677588" w:rsidP="00677588">
      <w:pPr>
        <w:pStyle w:val="affd"/>
        <w:spacing w:before="156" w:after="156"/>
      </w:pPr>
      <w:r>
        <w:rPr>
          <w:rFonts w:hint="eastAsia"/>
        </w:rPr>
        <w:t>薯肉次色</w:t>
      </w:r>
    </w:p>
    <w:p w14:paraId="1195887F" w14:textId="7514775D" w:rsidR="00677588" w:rsidRPr="00904D31" w:rsidRDefault="00677588" w:rsidP="00677588">
      <w:pPr>
        <w:pStyle w:val="affffb"/>
        <w:ind w:firstLine="420"/>
      </w:pPr>
      <w:r w:rsidRPr="00677588">
        <w:rPr>
          <w:rFonts w:hint="eastAsia"/>
        </w:rPr>
        <w:t>目测薯块横切</w:t>
      </w:r>
      <w:r>
        <w:rPr>
          <w:rFonts w:hint="eastAsia"/>
        </w:rPr>
        <w:t>面</w:t>
      </w:r>
      <w:r w:rsidRPr="00677588">
        <w:rPr>
          <w:rFonts w:hint="eastAsia"/>
        </w:rPr>
        <w:t>50%以</w:t>
      </w:r>
      <w:r>
        <w:rPr>
          <w:rFonts w:hint="eastAsia"/>
        </w:rPr>
        <w:t>下</w:t>
      </w:r>
      <w:r w:rsidRPr="00677588">
        <w:rPr>
          <w:rFonts w:hint="eastAsia"/>
        </w:rPr>
        <w:t>面积的颜色，确定薯块的薯肉</w:t>
      </w:r>
      <w:r w:rsidR="008761B6">
        <w:rPr>
          <w:rFonts w:hint="eastAsia"/>
        </w:rPr>
        <w:t>次</w:t>
      </w:r>
      <w:r w:rsidRPr="00677588">
        <w:rPr>
          <w:rFonts w:hint="eastAsia"/>
        </w:rPr>
        <w:t>色，分为：1、</w:t>
      </w:r>
      <w:r>
        <w:rPr>
          <w:rFonts w:hint="eastAsia"/>
        </w:rPr>
        <w:t>无</w:t>
      </w:r>
      <w:r w:rsidRPr="00677588">
        <w:rPr>
          <w:rFonts w:hint="eastAsia"/>
        </w:rPr>
        <w:t>；2、</w:t>
      </w:r>
      <w:r>
        <w:rPr>
          <w:rFonts w:hint="eastAsia"/>
        </w:rPr>
        <w:t>白</w:t>
      </w:r>
      <w:r w:rsidRPr="00677588">
        <w:rPr>
          <w:rFonts w:hint="eastAsia"/>
        </w:rPr>
        <w:t>；3、</w:t>
      </w:r>
      <w:r>
        <w:rPr>
          <w:rFonts w:hint="eastAsia"/>
        </w:rPr>
        <w:t>淡</w:t>
      </w:r>
      <w:r w:rsidRPr="00677588">
        <w:rPr>
          <w:rFonts w:hint="eastAsia"/>
        </w:rPr>
        <w:t>黄；4、</w:t>
      </w:r>
      <w:r>
        <w:rPr>
          <w:rFonts w:hint="eastAsia"/>
        </w:rPr>
        <w:t>黄</w:t>
      </w:r>
      <w:r w:rsidRPr="00677588">
        <w:rPr>
          <w:rFonts w:hint="eastAsia"/>
        </w:rPr>
        <w:t>；5、</w:t>
      </w:r>
      <w:r>
        <w:rPr>
          <w:rFonts w:hint="eastAsia"/>
        </w:rPr>
        <w:t>桔红</w:t>
      </w:r>
      <w:r w:rsidRPr="00677588">
        <w:rPr>
          <w:rFonts w:hint="eastAsia"/>
        </w:rPr>
        <w:t>；6、</w:t>
      </w:r>
      <w:r>
        <w:rPr>
          <w:rFonts w:hint="eastAsia"/>
        </w:rPr>
        <w:t>紫</w:t>
      </w:r>
      <w:r w:rsidRPr="00677588">
        <w:rPr>
          <w:rFonts w:hint="eastAsia"/>
        </w:rPr>
        <w:t>。</w:t>
      </w:r>
    </w:p>
    <w:p w14:paraId="3DA09F49" w14:textId="1CB0220D" w:rsidR="00677588" w:rsidRDefault="00677588" w:rsidP="00677588">
      <w:pPr>
        <w:pStyle w:val="affd"/>
        <w:spacing w:before="156" w:after="156"/>
      </w:pPr>
      <w:r>
        <w:rPr>
          <w:rFonts w:hint="eastAsia"/>
        </w:rPr>
        <w:t>薯肉次色分布</w:t>
      </w:r>
    </w:p>
    <w:p w14:paraId="62FE086F" w14:textId="066B591D" w:rsidR="00677588" w:rsidRPr="008761B6" w:rsidRDefault="00677588" w:rsidP="008761B6">
      <w:pPr>
        <w:pStyle w:val="affffb"/>
        <w:ind w:firstLine="420"/>
      </w:pPr>
      <w:r w:rsidRPr="00677588">
        <w:rPr>
          <w:rFonts w:hint="eastAsia"/>
        </w:rPr>
        <w:t>目测薯块横切</w:t>
      </w:r>
      <w:r>
        <w:rPr>
          <w:rFonts w:hint="eastAsia"/>
        </w:rPr>
        <w:t>面</w:t>
      </w:r>
      <w:r w:rsidRPr="00677588">
        <w:rPr>
          <w:rFonts w:hint="eastAsia"/>
        </w:rPr>
        <w:t>，确定薯块的薯肉</w:t>
      </w:r>
      <w:r w:rsidR="008761B6">
        <w:rPr>
          <w:rFonts w:hint="eastAsia"/>
        </w:rPr>
        <w:t>次色分布</w:t>
      </w:r>
      <w:r w:rsidRPr="00677588">
        <w:rPr>
          <w:rFonts w:hint="eastAsia"/>
        </w:rPr>
        <w:t>，分为：1、</w:t>
      </w:r>
      <w:r w:rsidR="008761B6">
        <w:rPr>
          <w:rFonts w:hint="eastAsia"/>
        </w:rPr>
        <w:t>外环</w:t>
      </w:r>
      <w:r w:rsidRPr="00677588">
        <w:rPr>
          <w:rFonts w:hint="eastAsia"/>
        </w:rPr>
        <w:t>；2、</w:t>
      </w:r>
      <w:r w:rsidR="008761B6">
        <w:rPr>
          <w:rFonts w:hint="eastAsia"/>
        </w:rPr>
        <w:t>内环</w:t>
      </w:r>
      <w:r w:rsidRPr="00677588">
        <w:rPr>
          <w:rFonts w:hint="eastAsia"/>
        </w:rPr>
        <w:t>；3、</w:t>
      </w:r>
      <w:r w:rsidR="008761B6">
        <w:rPr>
          <w:rFonts w:hint="eastAsia"/>
        </w:rPr>
        <w:t>斑点</w:t>
      </w:r>
      <w:r w:rsidRPr="00677588">
        <w:rPr>
          <w:rFonts w:hint="eastAsia"/>
        </w:rPr>
        <w:t>；4、</w:t>
      </w:r>
      <w:r w:rsidR="008761B6">
        <w:rPr>
          <w:rFonts w:hint="eastAsia"/>
        </w:rPr>
        <w:t>中心</w:t>
      </w:r>
      <w:r w:rsidRPr="00677588">
        <w:rPr>
          <w:rFonts w:hint="eastAsia"/>
        </w:rPr>
        <w:t>。</w:t>
      </w:r>
    </w:p>
    <w:p w14:paraId="25AEEA7C" w14:textId="192567DB" w:rsidR="00CD561D" w:rsidRDefault="00541F53" w:rsidP="00427C75">
      <w:pPr>
        <w:pStyle w:val="affc"/>
        <w:spacing w:before="312" w:after="312"/>
      </w:pPr>
      <w:r>
        <w:rPr>
          <w:rFonts w:hint="eastAsia"/>
        </w:rPr>
        <w:t>基本</w:t>
      </w:r>
      <w:r w:rsidR="008761B6">
        <w:rPr>
          <w:rFonts w:hint="eastAsia"/>
        </w:rPr>
        <w:t>要求</w:t>
      </w:r>
    </w:p>
    <w:p w14:paraId="029D4200" w14:textId="69FF6BEC" w:rsidR="0007286C" w:rsidRPr="0007286C" w:rsidRDefault="008761B6" w:rsidP="00822D74">
      <w:pPr>
        <w:pStyle w:val="affffb"/>
        <w:ind w:firstLine="420"/>
      </w:pPr>
      <w:r>
        <w:rPr>
          <w:rFonts w:hint="eastAsia"/>
        </w:rPr>
        <w:t>符合品种特征，薯块一致，</w:t>
      </w:r>
      <w:r w:rsidR="009371EB">
        <w:rPr>
          <w:rFonts w:hint="eastAsia"/>
        </w:rPr>
        <w:t>薯形一致，</w:t>
      </w:r>
      <w:r>
        <w:rPr>
          <w:rFonts w:hint="eastAsia"/>
        </w:rPr>
        <w:t>薯皮光滑、洁净、</w:t>
      </w:r>
      <w:r w:rsidR="009371EB">
        <w:rPr>
          <w:rFonts w:hint="eastAsia"/>
        </w:rPr>
        <w:t>无皱缩、</w:t>
      </w:r>
      <w:r>
        <w:rPr>
          <w:rFonts w:hint="eastAsia"/>
        </w:rPr>
        <w:t>薯块无畸形、无创伤、无裂皮、无虫害、无冻害、无涝害、</w:t>
      </w:r>
      <w:r w:rsidR="009371EB">
        <w:rPr>
          <w:rFonts w:hint="eastAsia"/>
        </w:rPr>
        <w:t>无糠心、</w:t>
      </w:r>
      <w:r>
        <w:rPr>
          <w:rFonts w:hint="eastAsia"/>
        </w:rPr>
        <w:t>无发芽</w:t>
      </w:r>
      <w:r w:rsidR="009371EB">
        <w:rPr>
          <w:rFonts w:hint="eastAsia"/>
        </w:rPr>
        <w:t>、无腐烂变质</w:t>
      </w:r>
      <w:r>
        <w:rPr>
          <w:rFonts w:hint="eastAsia"/>
        </w:rPr>
        <w:t>、</w:t>
      </w:r>
      <w:r w:rsidR="009371EB">
        <w:rPr>
          <w:rFonts w:hint="eastAsia"/>
        </w:rPr>
        <w:t>无黑斑病、软腐病、茎线虫病、蔓割病、薯瘟病等危害。</w:t>
      </w:r>
    </w:p>
    <w:p w14:paraId="5922C19C" w14:textId="1DBB93AC" w:rsidR="00427C75" w:rsidRDefault="00427C75" w:rsidP="00427C75">
      <w:pPr>
        <w:pStyle w:val="affc"/>
        <w:spacing w:before="312" w:after="312"/>
      </w:pPr>
      <w:r>
        <w:rPr>
          <w:rFonts w:hint="eastAsia"/>
        </w:rPr>
        <w:t>分</w:t>
      </w:r>
      <w:r w:rsidR="009371EB">
        <w:rPr>
          <w:rFonts w:hint="eastAsia"/>
        </w:rPr>
        <w:t>选</w:t>
      </w:r>
    </w:p>
    <w:p w14:paraId="207BF8B2" w14:textId="71A06702" w:rsidR="0008271A" w:rsidRDefault="0008271A" w:rsidP="0008271A">
      <w:pPr>
        <w:pStyle w:val="affffb"/>
        <w:ind w:firstLine="420"/>
      </w:pPr>
      <w:r w:rsidRPr="0008271A">
        <w:rPr>
          <w:rFonts w:hint="eastAsia"/>
        </w:rPr>
        <w:t>根据</w:t>
      </w:r>
      <w:r w:rsidR="00C86022">
        <w:rPr>
          <w:rFonts w:hint="eastAsia"/>
        </w:rPr>
        <w:t>薯块</w:t>
      </w:r>
      <w:r w:rsidR="009371EB">
        <w:rPr>
          <w:rFonts w:hint="eastAsia"/>
        </w:rPr>
        <w:t>重</w:t>
      </w:r>
      <w:r w:rsidR="00C86022">
        <w:rPr>
          <w:rFonts w:hint="eastAsia"/>
        </w:rPr>
        <w:t>量</w:t>
      </w:r>
      <w:r w:rsidRPr="0008271A">
        <w:rPr>
          <w:rFonts w:hint="eastAsia"/>
        </w:rPr>
        <w:t>对</w:t>
      </w:r>
      <w:r w:rsidR="00034D9A">
        <w:rPr>
          <w:rFonts w:hint="eastAsia"/>
        </w:rPr>
        <w:t>鲜食</w:t>
      </w:r>
      <w:r w:rsidR="009371EB">
        <w:rPr>
          <w:rFonts w:hint="eastAsia"/>
        </w:rPr>
        <w:t>型</w:t>
      </w:r>
      <w:r w:rsidR="00034D9A">
        <w:rPr>
          <w:rFonts w:hint="eastAsia"/>
        </w:rPr>
        <w:t>甘</w:t>
      </w:r>
      <w:r w:rsidRPr="0008271A">
        <w:rPr>
          <w:rFonts w:hint="eastAsia"/>
        </w:rPr>
        <w:t>薯进行分</w:t>
      </w:r>
      <w:r w:rsidR="009371EB">
        <w:rPr>
          <w:rFonts w:hint="eastAsia"/>
        </w:rPr>
        <w:t>选</w:t>
      </w:r>
      <w:r w:rsidRPr="0008271A">
        <w:rPr>
          <w:rFonts w:hint="eastAsia"/>
        </w:rPr>
        <w:t>，分</w:t>
      </w:r>
      <w:r w:rsidR="009371EB">
        <w:rPr>
          <w:rFonts w:hint="eastAsia"/>
        </w:rPr>
        <w:t>选</w:t>
      </w:r>
      <w:r w:rsidRPr="0008271A">
        <w:rPr>
          <w:rFonts w:hint="eastAsia"/>
        </w:rPr>
        <w:t>标准可参照</w:t>
      </w:r>
      <w:r w:rsidR="008D18F0" w:rsidRPr="008D18F0">
        <w:t>NY/T 2642</w:t>
      </w:r>
      <w:r w:rsidRPr="0008271A">
        <w:rPr>
          <w:rFonts w:hint="eastAsia"/>
        </w:rPr>
        <w:t>或</w:t>
      </w:r>
      <w:r w:rsidR="008D18F0">
        <w:rPr>
          <w:rFonts w:hint="eastAsia"/>
        </w:rPr>
        <w:t>市场</w:t>
      </w:r>
      <w:r w:rsidRPr="0008271A">
        <w:rPr>
          <w:rFonts w:hint="eastAsia"/>
        </w:rPr>
        <w:t>的具体要求</w:t>
      </w:r>
      <w:r w:rsidR="008D18F0">
        <w:rPr>
          <w:rFonts w:hint="eastAsia"/>
        </w:rPr>
        <w:t>执行</w:t>
      </w:r>
      <w:r w:rsidRPr="0008271A">
        <w:rPr>
          <w:rFonts w:hint="eastAsia"/>
        </w:rPr>
        <w:t>。分</w:t>
      </w:r>
      <w:r w:rsidR="009371EB">
        <w:rPr>
          <w:rFonts w:hint="eastAsia"/>
        </w:rPr>
        <w:t>选</w:t>
      </w:r>
      <w:r w:rsidRPr="0008271A">
        <w:rPr>
          <w:rFonts w:hint="eastAsia"/>
        </w:rPr>
        <w:t>时要轻拿轻放，减少机械损伤</w:t>
      </w:r>
      <w:r w:rsidR="009371EB">
        <w:rPr>
          <w:rFonts w:hint="eastAsia"/>
        </w:rPr>
        <w:t>，</w:t>
      </w:r>
      <w:r w:rsidR="005177E4">
        <w:rPr>
          <w:rFonts w:hint="eastAsia"/>
        </w:rPr>
        <w:t>严格剔除病虫害</w:t>
      </w:r>
      <w:r w:rsidR="00034D9A">
        <w:rPr>
          <w:rFonts w:hint="eastAsia"/>
        </w:rPr>
        <w:t>、腐烂、损伤严重</w:t>
      </w:r>
      <w:r w:rsidR="008D18F0">
        <w:rPr>
          <w:rFonts w:hint="eastAsia"/>
        </w:rPr>
        <w:t>的薯块。</w:t>
      </w:r>
    </w:p>
    <w:p w14:paraId="2C1BD559" w14:textId="75F1CAED" w:rsidR="009371EB" w:rsidRPr="0008271A" w:rsidRDefault="009371EB" w:rsidP="0008271A">
      <w:pPr>
        <w:pStyle w:val="affffb"/>
        <w:ind w:firstLine="420"/>
      </w:pPr>
      <w:r>
        <w:rPr>
          <w:rFonts w:hint="eastAsia"/>
        </w:rPr>
        <w:t>分为：1、小薯：</w:t>
      </w:r>
      <w:bookmarkStart w:id="27" w:name="_Hlk167660548"/>
      <w:r w:rsidR="00EC366E">
        <w:rPr>
          <w:rFonts w:hint="eastAsia"/>
        </w:rPr>
        <w:t>5</w:t>
      </w:r>
      <w:r>
        <w:rPr>
          <w:rFonts w:hint="eastAsia"/>
        </w:rPr>
        <w:t>0 g</w:t>
      </w:r>
      <w:r w:rsidRPr="009371EB">
        <w:rPr>
          <w:rFonts w:hint="eastAsia"/>
        </w:rPr>
        <w:t>≤</w:t>
      </w:r>
      <w:r>
        <w:rPr>
          <w:rFonts w:hint="eastAsia"/>
        </w:rPr>
        <w:t>单个薯块重量</w:t>
      </w:r>
      <w:bookmarkEnd w:id="27"/>
      <w:r>
        <w:rPr>
          <w:rFonts w:hint="eastAsia"/>
        </w:rPr>
        <w:t>；</w:t>
      </w:r>
      <w:r w:rsidR="00EC366E">
        <w:rPr>
          <w:rFonts w:hint="eastAsia"/>
        </w:rPr>
        <w:t>2、中小薯： 50 g</w:t>
      </w:r>
      <w:r w:rsidR="00EC366E">
        <w:rPr>
          <w:rFonts w:hAnsi="宋体" w:hint="eastAsia"/>
        </w:rPr>
        <w:t>＜</w:t>
      </w:r>
      <w:r w:rsidR="00EC366E">
        <w:rPr>
          <w:rFonts w:hint="eastAsia"/>
        </w:rPr>
        <w:t>单个薯块重量</w:t>
      </w:r>
      <w:r w:rsidR="00EC366E" w:rsidRPr="009371EB">
        <w:rPr>
          <w:rFonts w:hint="eastAsia"/>
        </w:rPr>
        <w:t>≤</w:t>
      </w:r>
      <w:r w:rsidR="00EC366E">
        <w:rPr>
          <w:rFonts w:hint="eastAsia"/>
        </w:rPr>
        <w:t>150 g；3、中薯：150 g</w:t>
      </w:r>
      <w:r w:rsidR="00EC366E">
        <w:rPr>
          <w:rFonts w:hAnsi="宋体" w:hint="eastAsia"/>
        </w:rPr>
        <w:t>＜</w:t>
      </w:r>
      <w:r w:rsidR="00EC366E">
        <w:rPr>
          <w:rFonts w:hint="eastAsia"/>
        </w:rPr>
        <w:t>单个薯块重量</w:t>
      </w:r>
      <w:r w:rsidR="00EC366E" w:rsidRPr="009371EB">
        <w:rPr>
          <w:rFonts w:hint="eastAsia"/>
        </w:rPr>
        <w:t>≤</w:t>
      </w:r>
      <w:r w:rsidR="00EC366E">
        <w:rPr>
          <w:rFonts w:hint="eastAsia"/>
        </w:rPr>
        <w:t>300 g；4、中大薯：300 g</w:t>
      </w:r>
      <w:r w:rsidR="00EC366E">
        <w:rPr>
          <w:rFonts w:hAnsi="宋体" w:hint="eastAsia"/>
        </w:rPr>
        <w:t>＜</w:t>
      </w:r>
      <w:r w:rsidR="00EC366E">
        <w:rPr>
          <w:rFonts w:hint="eastAsia"/>
        </w:rPr>
        <w:t>单个薯块重量</w:t>
      </w:r>
      <w:r w:rsidR="00EC366E" w:rsidRPr="009371EB">
        <w:rPr>
          <w:rFonts w:hint="eastAsia"/>
        </w:rPr>
        <w:t>≤</w:t>
      </w:r>
      <w:r w:rsidR="0089252E">
        <w:rPr>
          <w:rFonts w:hint="eastAsia"/>
        </w:rPr>
        <w:t>5</w:t>
      </w:r>
      <w:r w:rsidR="00EC366E">
        <w:rPr>
          <w:rFonts w:hint="eastAsia"/>
        </w:rPr>
        <w:t>00 g；5、大薯：</w:t>
      </w:r>
      <w:r w:rsidR="00EC366E" w:rsidRPr="00EC366E">
        <w:rPr>
          <w:rFonts w:hint="eastAsia"/>
        </w:rPr>
        <w:t>单个薯块重量</w:t>
      </w:r>
      <w:r w:rsidR="00EC366E">
        <w:rPr>
          <w:rFonts w:hAnsi="宋体" w:hint="eastAsia"/>
        </w:rPr>
        <w:t>≥</w:t>
      </w:r>
      <w:r w:rsidR="0089252E">
        <w:rPr>
          <w:rFonts w:hint="eastAsia"/>
        </w:rPr>
        <w:t>5</w:t>
      </w:r>
      <w:r w:rsidR="00EC366E">
        <w:rPr>
          <w:rFonts w:hint="eastAsia"/>
        </w:rPr>
        <w:t>00 g。</w:t>
      </w:r>
    </w:p>
    <w:p w14:paraId="21AE13DE" w14:textId="7D284211" w:rsidR="00427C75" w:rsidRDefault="00427C75" w:rsidP="00427C75">
      <w:pPr>
        <w:pStyle w:val="affc"/>
        <w:spacing w:before="312" w:after="312"/>
      </w:pPr>
      <w:r>
        <w:rPr>
          <w:rFonts w:hint="eastAsia"/>
        </w:rPr>
        <w:t>包装</w:t>
      </w:r>
    </w:p>
    <w:p w14:paraId="03F59C61" w14:textId="53D4752B" w:rsidR="00034D9A" w:rsidRDefault="00034D9A" w:rsidP="00034D9A">
      <w:pPr>
        <w:pStyle w:val="affd"/>
        <w:spacing w:before="156" w:after="156"/>
      </w:pPr>
      <w:r>
        <w:rPr>
          <w:rFonts w:hint="eastAsia"/>
        </w:rPr>
        <w:t>基本要求</w:t>
      </w:r>
    </w:p>
    <w:p w14:paraId="673FAB29" w14:textId="422B3278" w:rsidR="00034D9A" w:rsidRDefault="00034D9A" w:rsidP="00034D9A">
      <w:pPr>
        <w:pStyle w:val="affffb"/>
        <w:ind w:firstLine="420"/>
      </w:pPr>
      <w:r>
        <w:rPr>
          <w:rFonts w:hint="eastAsia"/>
        </w:rPr>
        <w:t>同一包装内鲜食甘薯的品种、产地、等级应一致。</w:t>
      </w:r>
    </w:p>
    <w:p w14:paraId="1A2B95C6" w14:textId="0B262564" w:rsidR="00034D9A" w:rsidRPr="00034D9A" w:rsidRDefault="00034D9A" w:rsidP="00034D9A">
      <w:pPr>
        <w:pStyle w:val="affd"/>
        <w:spacing w:before="156" w:after="156"/>
      </w:pPr>
      <w:r>
        <w:rPr>
          <w:rFonts w:hint="eastAsia"/>
        </w:rPr>
        <w:t>包装方式</w:t>
      </w:r>
    </w:p>
    <w:p w14:paraId="0B20297E" w14:textId="778149CF" w:rsidR="0008271A" w:rsidRDefault="00034D9A" w:rsidP="0008271A">
      <w:pPr>
        <w:pStyle w:val="affffb"/>
        <w:ind w:firstLine="420"/>
      </w:pPr>
      <w:r>
        <w:rPr>
          <w:rFonts w:hint="eastAsia"/>
        </w:rPr>
        <w:t>鲜食</w:t>
      </w:r>
      <w:r w:rsidR="0089252E">
        <w:rPr>
          <w:rFonts w:hint="eastAsia"/>
        </w:rPr>
        <w:t>型</w:t>
      </w:r>
      <w:r>
        <w:rPr>
          <w:rFonts w:hint="eastAsia"/>
        </w:rPr>
        <w:t>甘薯的包装</w:t>
      </w:r>
      <w:r w:rsidR="0089252E">
        <w:rPr>
          <w:rFonts w:hint="eastAsia"/>
        </w:rPr>
        <w:t>宜</w:t>
      </w:r>
      <w:r w:rsidR="00E33229">
        <w:rPr>
          <w:rFonts w:hint="eastAsia"/>
        </w:rPr>
        <w:t>采</w:t>
      </w:r>
      <w:r w:rsidR="0008271A" w:rsidRPr="0008271A">
        <w:rPr>
          <w:rFonts w:hint="eastAsia"/>
        </w:rPr>
        <w:t>用</w:t>
      </w:r>
      <w:bookmarkStart w:id="28" w:name="_Hlk135568816"/>
      <w:r w:rsidR="0008271A" w:rsidRPr="0008271A">
        <w:rPr>
          <w:rFonts w:hint="eastAsia"/>
        </w:rPr>
        <w:t>透气编织袋、塑料网袋</w:t>
      </w:r>
      <w:bookmarkEnd w:id="28"/>
      <w:r w:rsidR="0089252E">
        <w:rPr>
          <w:rFonts w:hint="eastAsia"/>
        </w:rPr>
        <w:t>、纸箱</w:t>
      </w:r>
      <w:r w:rsidR="0008271A" w:rsidRPr="0008271A">
        <w:rPr>
          <w:rFonts w:hint="eastAsia"/>
        </w:rPr>
        <w:t>等进行包装</w:t>
      </w:r>
      <w:r w:rsidR="0089252E">
        <w:rPr>
          <w:rFonts w:hint="eastAsia"/>
        </w:rPr>
        <w:t>，包装材料应符合透气、清洁、干燥、无污染、无异味、无异物等要求。</w:t>
      </w:r>
    </w:p>
    <w:p w14:paraId="5FF43B01" w14:textId="4B8EC189" w:rsidR="002C2320" w:rsidRDefault="002C2320" w:rsidP="002C2320">
      <w:pPr>
        <w:pStyle w:val="affd"/>
        <w:spacing w:before="156" w:after="156"/>
      </w:pPr>
      <w:r>
        <w:rPr>
          <w:rFonts w:hint="eastAsia"/>
        </w:rPr>
        <w:t>标识</w:t>
      </w:r>
    </w:p>
    <w:p w14:paraId="55C91E2C" w14:textId="05B09F71" w:rsidR="002C2320" w:rsidRPr="002C2320" w:rsidRDefault="002C2320" w:rsidP="002C2320">
      <w:pPr>
        <w:pStyle w:val="affffb"/>
        <w:ind w:firstLine="420"/>
      </w:pPr>
      <w:r>
        <w:rPr>
          <w:rFonts w:hint="eastAsia"/>
        </w:rPr>
        <w:t>包装上需有明确标识，包括品种名称、等级、</w:t>
      </w:r>
      <w:r w:rsidR="0089252E">
        <w:rPr>
          <w:rFonts w:hint="eastAsia"/>
        </w:rPr>
        <w:t>净含量、</w:t>
      </w:r>
      <w:r>
        <w:rPr>
          <w:rFonts w:hint="eastAsia"/>
        </w:rPr>
        <w:t>产地、收获日期</w:t>
      </w:r>
      <w:r w:rsidR="0089252E">
        <w:rPr>
          <w:rFonts w:hint="eastAsia"/>
        </w:rPr>
        <w:t>、包装日期、贮藏条件、生产者及供应商名称、详细地址</w:t>
      </w:r>
      <w:r>
        <w:rPr>
          <w:rFonts w:hint="eastAsia"/>
        </w:rPr>
        <w:t>等。</w:t>
      </w:r>
      <w:r w:rsidR="0089252E">
        <w:rPr>
          <w:rFonts w:hint="eastAsia"/>
        </w:rPr>
        <w:t>标内容要求字迹清晰、完整、规范。</w:t>
      </w:r>
    </w:p>
    <w:p w14:paraId="4587BA01" w14:textId="456FC18B" w:rsidR="0008271A" w:rsidRDefault="0008271A" w:rsidP="0089252E">
      <w:pPr>
        <w:pStyle w:val="affc"/>
        <w:spacing w:before="312" w:after="312"/>
      </w:pPr>
      <w:r>
        <w:rPr>
          <w:rFonts w:hint="eastAsia"/>
        </w:rPr>
        <w:t>贮藏</w:t>
      </w:r>
      <w:r w:rsidR="0089252E">
        <w:rPr>
          <w:rFonts w:hint="eastAsia"/>
        </w:rPr>
        <w:t>运输</w:t>
      </w:r>
    </w:p>
    <w:p w14:paraId="26FF3D02" w14:textId="12574B90" w:rsidR="007D78E7" w:rsidRDefault="0089252E" w:rsidP="007D78E7">
      <w:pPr>
        <w:pStyle w:val="affffb"/>
        <w:ind w:firstLine="420"/>
      </w:pPr>
      <w:r>
        <w:rPr>
          <w:rFonts w:hint="eastAsia"/>
        </w:rPr>
        <w:lastRenderedPageBreak/>
        <w:t>分选包装后的</w:t>
      </w:r>
      <w:r w:rsidR="007D78E7">
        <w:rPr>
          <w:rFonts w:hint="eastAsia"/>
        </w:rPr>
        <w:t>鲜食</w:t>
      </w:r>
      <w:r>
        <w:rPr>
          <w:rFonts w:hint="eastAsia"/>
        </w:rPr>
        <w:t>型应选择适宜的贮藏和运输条件，</w:t>
      </w:r>
      <w:r w:rsidR="00CD63A7" w:rsidRPr="00CD63A7">
        <w:rPr>
          <w:rFonts w:hint="eastAsia"/>
        </w:rPr>
        <w:t xml:space="preserve">可参照NY/T </w:t>
      </w:r>
      <w:r w:rsidR="00CD63A7">
        <w:rPr>
          <w:rFonts w:hint="eastAsia"/>
        </w:rPr>
        <w:t>3339</w:t>
      </w:r>
      <w:r w:rsidR="00CD63A7" w:rsidRPr="00CD63A7">
        <w:rPr>
          <w:rFonts w:hint="eastAsia"/>
        </w:rPr>
        <w:t>或市场的具体要求执行</w:t>
      </w:r>
    </w:p>
    <w:bookmarkEnd w:id="3"/>
    <w:p w14:paraId="1920E7B9" w14:textId="5ED9B9BE" w:rsidR="00531DDD" w:rsidRPr="00531DDD" w:rsidRDefault="00531DDD" w:rsidP="00E82D8F">
      <w:pPr>
        <w:pStyle w:val="affffb"/>
        <w:ind w:firstLine="420"/>
      </w:pPr>
    </w:p>
    <w:sectPr w:rsidR="00531DDD" w:rsidRPr="00531DDD"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A4BA" w14:textId="77777777" w:rsidR="005B496E" w:rsidRDefault="005B496E" w:rsidP="00D86DB7">
      <w:r>
        <w:separator/>
      </w:r>
    </w:p>
    <w:p w14:paraId="4C203B2A" w14:textId="77777777" w:rsidR="005B496E" w:rsidRDefault="005B496E"/>
    <w:p w14:paraId="0B8A9650" w14:textId="77777777" w:rsidR="005B496E" w:rsidRDefault="005B496E"/>
  </w:endnote>
  <w:endnote w:type="continuationSeparator" w:id="0">
    <w:p w14:paraId="65BEED36" w14:textId="77777777" w:rsidR="005B496E" w:rsidRDefault="005B496E" w:rsidP="00D86DB7">
      <w:r>
        <w:continuationSeparator/>
      </w:r>
    </w:p>
    <w:p w14:paraId="689F1B03" w14:textId="77777777" w:rsidR="005B496E" w:rsidRDefault="005B496E"/>
    <w:p w14:paraId="3ADC3F98" w14:textId="77777777" w:rsidR="005B496E" w:rsidRDefault="005B4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ED2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F02C"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5142"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4E75" w14:textId="77777777" w:rsidR="005B496E" w:rsidRDefault="005B496E" w:rsidP="00D86DB7">
      <w:r>
        <w:separator/>
      </w:r>
    </w:p>
  </w:footnote>
  <w:footnote w:type="continuationSeparator" w:id="0">
    <w:p w14:paraId="57524EB8" w14:textId="77777777" w:rsidR="005B496E" w:rsidRDefault="005B496E" w:rsidP="00D86DB7">
      <w:r>
        <w:continuationSeparator/>
      </w:r>
    </w:p>
    <w:p w14:paraId="0BA2D5CB" w14:textId="77777777" w:rsidR="005B496E" w:rsidRDefault="005B496E"/>
    <w:p w14:paraId="00F08446" w14:textId="77777777" w:rsidR="005B496E" w:rsidRDefault="005B4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7721"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F222"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88BF" w14:textId="7701F343"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0E578D">
      <w:rPr>
        <w:noProof/>
        <w:lang w:val="fr-FR"/>
      </w:rPr>
      <w:t>DB 4415/T 12—2023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D1BB" w14:textId="405B4464"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907D8">
      <w:rPr>
        <w:rFonts w:hint="eastAsia"/>
      </w:rPr>
      <w:t>DB XX/T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01E6515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851" w:firstLine="0"/>
      </w:pPr>
      <w:rPr>
        <w:rFonts w:ascii="黑体" w:eastAsia="黑体" w:hint="eastAsia"/>
        <w:b w:val="0"/>
        <w:i w:val="0"/>
        <w:sz w:val="21"/>
      </w:rPr>
    </w:lvl>
    <w:lvl w:ilvl="2">
      <w:start w:val="1"/>
      <w:numFmt w:val="decimal"/>
      <w:pStyle w:val="affd"/>
      <w:suff w:val="nothing"/>
      <w:lvlText w:val="%1%2.%3　"/>
      <w:lvlJc w:val="left"/>
      <w:pPr>
        <w:ind w:left="113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F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D9A"/>
    <w:rsid w:val="0003599B"/>
    <w:rsid w:val="000359C3"/>
    <w:rsid w:val="00035A7D"/>
    <w:rsid w:val="000365ED"/>
    <w:rsid w:val="0004249A"/>
    <w:rsid w:val="00042BE6"/>
    <w:rsid w:val="00043282"/>
    <w:rsid w:val="0004389C"/>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5B1"/>
    <w:rsid w:val="00067F1E"/>
    <w:rsid w:val="00071CC0"/>
    <w:rsid w:val="0007286C"/>
    <w:rsid w:val="00073C8C"/>
    <w:rsid w:val="00077B64"/>
    <w:rsid w:val="00080A1C"/>
    <w:rsid w:val="00082317"/>
    <w:rsid w:val="0008271A"/>
    <w:rsid w:val="00083D2C"/>
    <w:rsid w:val="00086AA1"/>
    <w:rsid w:val="00086EC3"/>
    <w:rsid w:val="00087A77"/>
    <w:rsid w:val="000907D8"/>
    <w:rsid w:val="00090CA6"/>
    <w:rsid w:val="0009180B"/>
    <w:rsid w:val="00092B8A"/>
    <w:rsid w:val="00092FB0"/>
    <w:rsid w:val="000934C5"/>
    <w:rsid w:val="00093D25"/>
    <w:rsid w:val="00093DAB"/>
    <w:rsid w:val="00094D73"/>
    <w:rsid w:val="00096D63"/>
    <w:rsid w:val="000A0B60"/>
    <w:rsid w:val="000A0EB8"/>
    <w:rsid w:val="000A19FC"/>
    <w:rsid w:val="000A296B"/>
    <w:rsid w:val="000A469E"/>
    <w:rsid w:val="000A7311"/>
    <w:rsid w:val="000B060F"/>
    <w:rsid w:val="000B1592"/>
    <w:rsid w:val="000B1FF2"/>
    <w:rsid w:val="000B3CDA"/>
    <w:rsid w:val="000B6A0B"/>
    <w:rsid w:val="000C0F6C"/>
    <w:rsid w:val="000C11DB"/>
    <w:rsid w:val="000C1492"/>
    <w:rsid w:val="000C2FBD"/>
    <w:rsid w:val="000C4B41"/>
    <w:rsid w:val="000C5566"/>
    <w:rsid w:val="000C57D6"/>
    <w:rsid w:val="000C6362"/>
    <w:rsid w:val="000C68B6"/>
    <w:rsid w:val="000C7666"/>
    <w:rsid w:val="000D0A9C"/>
    <w:rsid w:val="000D1795"/>
    <w:rsid w:val="000D329A"/>
    <w:rsid w:val="000D4B9C"/>
    <w:rsid w:val="000D4EB6"/>
    <w:rsid w:val="000D753B"/>
    <w:rsid w:val="000E17B4"/>
    <w:rsid w:val="000E4C9E"/>
    <w:rsid w:val="000E578D"/>
    <w:rsid w:val="000E6FD7"/>
    <w:rsid w:val="000E734D"/>
    <w:rsid w:val="000F06E1"/>
    <w:rsid w:val="000F0E3C"/>
    <w:rsid w:val="000F19D5"/>
    <w:rsid w:val="000F26F9"/>
    <w:rsid w:val="000F4AEA"/>
    <w:rsid w:val="000F633F"/>
    <w:rsid w:val="000F67E9"/>
    <w:rsid w:val="00104926"/>
    <w:rsid w:val="00113B1E"/>
    <w:rsid w:val="0011711C"/>
    <w:rsid w:val="0012059C"/>
    <w:rsid w:val="00123F4D"/>
    <w:rsid w:val="00124E4F"/>
    <w:rsid w:val="001260B7"/>
    <w:rsid w:val="001265CB"/>
    <w:rsid w:val="001321C6"/>
    <w:rsid w:val="001325C4"/>
    <w:rsid w:val="00133010"/>
    <w:rsid w:val="001338EE"/>
    <w:rsid w:val="00133AAE"/>
    <w:rsid w:val="00134344"/>
    <w:rsid w:val="00135323"/>
    <w:rsid w:val="001356C4"/>
    <w:rsid w:val="00141114"/>
    <w:rsid w:val="00142969"/>
    <w:rsid w:val="001446C2"/>
    <w:rsid w:val="001457E7"/>
    <w:rsid w:val="00145D9D"/>
    <w:rsid w:val="00146388"/>
    <w:rsid w:val="001514E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1F7E18"/>
    <w:rsid w:val="00200183"/>
    <w:rsid w:val="00200333"/>
    <w:rsid w:val="0020107D"/>
    <w:rsid w:val="00202AA4"/>
    <w:rsid w:val="002031F7"/>
    <w:rsid w:val="002040E6"/>
    <w:rsid w:val="0020468A"/>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158"/>
    <w:rsid w:val="002A25DC"/>
    <w:rsid w:val="002A3AAB"/>
    <w:rsid w:val="002A4CEA"/>
    <w:rsid w:val="002A5977"/>
    <w:rsid w:val="002A5A13"/>
    <w:rsid w:val="002A757F"/>
    <w:rsid w:val="002A7F44"/>
    <w:rsid w:val="002B0C40"/>
    <w:rsid w:val="002B1966"/>
    <w:rsid w:val="002B4508"/>
    <w:rsid w:val="002B5779"/>
    <w:rsid w:val="002B7332"/>
    <w:rsid w:val="002B761A"/>
    <w:rsid w:val="002B7F51"/>
    <w:rsid w:val="002C09E7"/>
    <w:rsid w:val="002C1E06"/>
    <w:rsid w:val="002C1E1C"/>
    <w:rsid w:val="002C2320"/>
    <w:rsid w:val="002C3F07"/>
    <w:rsid w:val="002C5278"/>
    <w:rsid w:val="002C7EBB"/>
    <w:rsid w:val="002D06C1"/>
    <w:rsid w:val="002D42B5"/>
    <w:rsid w:val="002D4F1A"/>
    <w:rsid w:val="002D620A"/>
    <w:rsid w:val="002D6EC6"/>
    <w:rsid w:val="002D79AC"/>
    <w:rsid w:val="002E039D"/>
    <w:rsid w:val="002E20E2"/>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61A7"/>
    <w:rsid w:val="003615D2"/>
    <w:rsid w:val="0036429C"/>
    <w:rsid w:val="00364A53"/>
    <w:rsid w:val="003654CB"/>
    <w:rsid w:val="00365AA9"/>
    <w:rsid w:val="00365F86"/>
    <w:rsid w:val="00365F87"/>
    <w:rsid w:val="00366E89"/>
    <w:rsid w:val="003705F4"/>
    <w:rsid w:val="00370D58"/>
    <w:rsid w:val="00371316"/>
    <w:rsid w:val="00375DF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ACB"/>
    <w:rsid w:val="00397CC5"/>
    <w:rsid w:val="003A1582"/>
    <w:rsid w:val="003A4077"/>
    <w:rsid w:val="003B09AD"/>
    <w:rsid w:val="003B1F18"/>
    <w:rsid w:val="003B5BF0"/>
    <w:rsid w:val="003B60BF"/>
    <w:rsid w:val="003B6BE3"/>
    <w:rsid w:val="003C010C"/>
    <w:rsid w:val="003C0A6C"/>
    <w:rsid w:val="003C14F8"/>
    <w:rsid w:val="003C30FB"/>
    <w:rsid w:val="003C5A43"/>
    <w:rsid w:val="003D0079"/>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E3B"/>
    <w:rsid w:val="004167A3"/>
    <w:rsid w:val="00421A42"/>
    <w:rsid w:val="004247C2"/>
    <w:rsid w:val="00427C75"/>
    <w:rsid w:val="00432DAA"/>
    <w:rsid w:val="00434305"/>
    <w:rsid w:val="0043590D"/>
    <w:rsid w:val="00435DF7"/>
    <w:rsid w:val="0044083F"/>
    <w:rsid w:val="00441AE7"/>
    <w:rsid w:val="00445574"/>
    <w:rsid w:val="00445D90"/>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604"/>
    <w:rsid w:val="00486BE3"/>
    <w:rsid w:val="004905E4"/>
    <w:rsid w:val="00490A89"/>
    <w:rsid w:val="00490AB4"/>
    <w:rsid w:val="00492F02"/>
    <w:rsid w:val="004939AE"/>
    <w:rsid w:val="004968FB"/>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643"/>
    <w:rsid w:val="00516088"/>
    <w:rsid w:val="00516B0B"/>
    <w:rsid w:val="005177E4"/>
    <w:rsid w:val="005220EC"/>
    <w:rsid w:val="00523F95"/>
    <w:rsid w:val="00524776"/>
    <w:rsid w:val="00524D65"/>
    <w:rsid w:val="00525B16"/>
    <w:rsid w:val="00526F23"/>
    <w:rsid w:val="00531928"/>
    <w:rsid w:val="00531DDD"/>
    <w:rsid w:val="00533D04"/>
    <w:rsid w:val="00534804"/>
    <w:rsid w:val="00534BDF"/>
    <w:rsid w:val="005354EA"/>
    <w:rsid w:val="0053585F"/>
    <w:rsid w:val="00535EC4"/>
    <w:rsid w:val="00535ED9"/>
    <w:rsid w:val="0053692B"/>
    <w:rsid w:val="00541853"/>
    <w:rsid w:val="00541F53"/>
    <w:rsid w:val="00543BDA"/>
    <w:rsid w:val="005441CC"/>
    <w:rsid w:val="005479DA"/>
    <w:rsid w:val="00547BCC"/>
    <w:rsid w:val="0055013B"/>
    <w:rsid w:val="00551F6F"/>
    <w:rsid w:val="00555044"/>
    <w:rsid w:val="00561475"/>
    <w:rsid w:val="0056487B"/>
    <w:rsid w:val="00564FB9"/>
    <w:rsid w:val="00566839"/>
    <w:rsid w:val="00567D45"/>
    <w:rsid w:val="0057167B"/>
    <w:rsid w:val="00573D9E"/>
    <w:rsid w:val="005801E3"/>
    <w:rsid w:val="00581802"/>
    <w:rsid w:val="005836A8"/>
    <w:rsid w:val="0058409C"/>
    <w:rsid w:val="00584262"/>
    <w:rsid w:val="00586630"/>
    <w:rsid w:val="00587ADD"/>
    <w:rsid w:val="00591E27"/>
    <w:rsid w:val="00592DDC"/>
    <w:rsid w:val="00596160"/>
    <w:rsid w:val="005966E2"/>
    <w:rsid w:val="00597007"/>
    <w:rsid w:val="005A0966"/>
    <w:rsid w:val="005A11B7"/>
    <w:rsid w:val="005A260B"/>
    <w:rsid w:val="005A3B14"/>
    <w:rsid w:val="005A4A1B"/>
    <w:rsid w:val="005A7830"/>
    <w:rsid w:val="005A7FCE"/>
    <w:rsid w:val="005B0F3F"/>
    <w:rsid w:val="005B4903"/>
    <w:rsid w:val="005B496E"/>
    <w:rsid w:val="005B51CE"/>
    <w:rsid w:val="005B5885"/>
    <w:rsid w:val="005B5CD7"/>
    <w:rsid w:val="005B6CF6"/>
    <w:rsid w:val="005B7422"/>
    <w:rsid w:val="005B795D"/>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943"/>
    <w:rsid w:val="006014BD"/>
    <w:rsid w:val="006015CE"/>
    <w:rsid w:val="00604784"/>
    <w:rsid w:val="00606419"/>
    <w:rsid w:val="00607D29"/>
    <w:rsid w:val="0061192D"/>
    <w:rsid w:val="00611FDC"/>
    <w:rsid w:val="00612130"/>
    <w:rsid w:val="00612952"/>
    <w:rsid w:val="00614CC1"/>
    <w:rsid w:val="00615A9D"/>
    <w:rsid w:val="00617387"/>
    <w:rsid w:val="006205D6"/>
    <w:rsid w:val="006252D8"/>
    <w:rsid w:val="006259BC"/>
    <w:rsid w:val="0062636B"/>
    <w:rsid w:val="00626C4A"/>
    <w:rsid w:val="00632182"/>
    <w:rsid w:val="00632AE0"/>
    <w:rsid w:val="00633C17"/>
    <w:rsid w:val="00634D9E"/>
    <w:rsid w:val="00636E3E"/>
    <w:rsid w:val="006379F7"/>
    <w:rsid w:val="00637E4D"/>
    <w:rsid w:val="00640620"/>
    <w:rsid w:val="00641A1F"/>
    <w:rsid w:val="00645904"/>
    <w:rsid w:val="006460F1"/>
    <w:rsid w:val="00651ACB"/>
    <w:rsid w:val="00651C47"/>
    <w:rsid w:val="00652AB2"/>
    <w:rsid w:val="00653FED"/>
    <w:rsid w:val="00654EC0"/>
    <w:rsid w:val="0065525B"/>
    <w:rsid w:val="00655D4F"/>
    <w:rsid w:val="00656D29"/>
    <w:rsid w:val="006640E5"/>
    <w:rsid w:val="006646F1"/>
    <w:rsid w:val="00664929"/>
    <w:rsid w:val="00664F62"/>
    <w:rsid w:val="006655E1"/>
    <w:rsid w:val="00667F68"/>
    <w:rsid w:val="006702E0"/>
    <w:rsid w:val="00672060"/>
    <w:rsid w:val="00672BFD"/>
    <w:rsid w:val="006770F4"/>
    <w:rsid w:val="00677588"/>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7EBA"/>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E2A"/>
    <w:rsid w:val="00743F0A"/>
    <w:rsid w:val="007444E8"/>
    <w:rsid w:val="0074548E"/>
    <w:rsid w:val="00745773"/>
    <w:rsid w:val="00746800"/>
    <w:rsid w:val="0074705A"/>
    <w:rsid w:val="007501A8"/>
    <w:rsid w:val="00750D61"/>
    <w:rsid w:val="00750EE1"/>
    <w:rsid w:val="0075149D"/>
    <w:rsid w:val="00752B4D"/>
    <w:rsid w:val="00755402"/>
    <w:rsid w:val="00756B26"/>
    <w:rsid w:val="00756EDF"/>
    <w:rsid w:val="007600E3"/>
    <w:rsid w:val="007606DE"/>
    <w:rsid w:val="00765C43"/>
    <w:rsid w:val="00765EFB"/>
    <w:rsid w:val="007671CA"/>
    <w:rsid w:val="00767C61"/>
    <w:rsid w:val="0077008A"/>
    <w:rsid w:val="00773C1F"/>
    <w:rsid w:val="00774DA4"/>
    <w:rsid w:val="00775FB6"/>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A40"/>
    <w:rsid w:val="007B5A3D"/>
    <w:rsid w:val="007B5B95"/>
    <w:rsid w:val="007B68EA"/>
    <w:rsid w:val="007B7453"/>
    <w:rsid w:val="007C1E8B"/>
    <w:rsid w:val="007C2D89"/>
    <w:rsid w:val="007C4593"/>
    <w:rsid w:val="007C5309"/>
    <w:rsid w:val="007C6069"/>
    <w:rsid w:val="007D06C4"/>
    <w:rsid w:val="007D1352"/>
    <w:rsid w:val="007D2508"/>
    <w:rsid w:val="007D346A"/>
    <w:rsid w:val="007D3653"/>
    <w:rsid w:val="007D6518"/>
    <w:rsid w:val="007D76BD"/>
    <w:rsid w:val="007D78E7"/>
    <w:rsid w:val="007E0BF1"/>
    <w:rsid w:val="007E5642"/>
    <w:rsid w:val="007E7F41"/>
    <w:rsid w:val="007F0ED8"/>
    <w:rsid w:val="007F0F63"/>
    <w:rsid w:val="007F75CE"/>
    <w:rsid w:val="0080048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2D74"/>
    <w:rsid w:val="00823303"/>
    <w:rsid w:val="008233B2"/>
    <w:rsid w:val="00823A9F"/>
    <w:rsid w:val="00823C85"/>
    <w:rsid w:val="00823CAB"/>
    <w:rsid w:val="00825138"/>
    <w:rsid w:val="008269DD"/>
    <w:rsid w:val="00827CBA"/>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56E3"/>
    <w:rsid w:val="008761B6"/>
    <w:rsid w:val="00877D59"/>
    <w:rsid w:val="00883F93"/>
    <w:rsid w:val="00884DB3"/>
    <w:rsid w:val="00885A9D"/>
    <w:rsid w:val="008864F6"/>
    <w:rsid w:val="0089049D"/>
    <w:rsid w:val="0089125E"/>
    <w:rsid w:val="0089252E"/>
    <w:rsid w:val="008928C9"/>
    <w:rsid w:val="008930CB"/>
    <w:rsid w:val="008938DC"/>
    <w:rsid w:val="00893FD1"/>
    <w:rsid w:val="00894836"/>
    <w:rsid w:val="00895172"/>
    <w:rsid w:val="00895680"/>
    <w:rsid w:val="00896DFF"/>
    <w:rsid w:val="0089762C"/>
    <w:rsid w:val="008A1893"/>
    <w:rsid w:val="008A1DE5"/>
    <w:rsid w:val="008A2CE7"/>
    <w:rsid w:val="008A3215"/>
    <w:rsid w:val="008A57E6"/>
    <w:rsid w:val="008A6F81"/>
    <w:rsid w:val="008A72AF"/>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8F0"/>
    <w:rsid w:val="008D2D1D"/>
    <w:rsid w:val="008D453D"/>
    <w:rsid w:val="008D53AD"/>
    <w:rsid w:val="008D562B"/>
    <w:rsid w:val="008D5733"/>
    <w:rsid w:val="008D622B"/>
    <w:rsid w:val="008D666C"/>
    <w:rsid w:val="008D7B54"/>
    <w:rsid w:val="008E0C9D"/>
    <w:rsid w:val="008E1648"/>
    <w:rsid w:val="008E1B3E"/>
    <w:rsid w:val="008E22F4"/>
    <w:rsid w:val="008E2319"/>
    <w:rsid w:val="008E2894"/>
    <w:rsid w:val="008E4BB6"/>
    <w:rsid w:val="008E5518"/>
    <w:rsid w:val="008E6A84"/>
    <w:rsid w:val="008F0CDC"/>
    <w:rsid w:val="008F17A3"/>
    <w:rsid w:val="008F1ED3"/>
    <w:rsid w:val="008F23A5"/>
    <w:rsid w:val="008F4C29"/>
    <w:rsid w:val="008F70BD"/>
    <w:rsid w:val="008F788F"/>
    <w:rsid w:val="008F7EA2"/>
    <w:rsid w:val="00902722"/>
    <w:rsid w:val="009027BC"/>
    <w:rsid w:val="00904D31"/>
    <w:rsid w:val="009062E6"/>
    <w:rsid w:val="00911BE5"/>
    <w:rsid w:val="00913CA9"/>
    <w:rsid w:val="009145AE"/>
    <w:rsid w:val="009146CE"/>
    <w:rsid w:val="00914CA7"/>
    <w:rsid w:val="00915C3E"/>
    <w:rsid w:val="009161A8"/>
    <w:rsid w:val="009245F5"/>
    <w:rsid w:val="009249EC"/>
    <w:rsid w:val="009273B3"/>
    <w:rsid w:val="009305B5"/>
    <w:rsid w:val="009347E6"/>
    <w:rsid w:val="009371EB"/>
    <w:rsid w:val="009429D5"/>
    <w:rsid w:val="00942BF1"/>
    <w:rsid w:val="00945180"/>
    <w:rsid w:val="00945428"/>
    <w:rsid w:val="0094607B"/>
    <w:rsid w:val="00953604"/>
    <w:rsid w:val="0095496B"/>
    <w:rsid w:val="009560DC"/>
    <w:rsid w:val="009610DC"/>
    <w:rsid w:val="00961490"/>
    <w:rsid w:val="0096381A"/>
    <w:rsid w:val="00965E04"/>
    <w:rsid w:val="009674AD"/>
    <w:rsid w:val="00970CDC"/>
    <w:rsid w:val="00977010"/>
    <w:rsid w:val="00977D02"/>
    <w:rsid w:val="009803DB"/>
    <w:rsid w:val="009809BB"/>
    <w:rsid w:val="0098364B"/>
    <w:rsid w:val="009911AF"/>
    <w:rsid w:val="00991875"/>
    <w:rsid w:val="00991F92"/>
    <w:rsid w:val="00992985"/>
    <w:rsid w:val="00993889"/>
    <w:rsid w:val="0099551B"/>
    <w:rsid w:val="00997BF1"/>
    <w:rsid w:val="00997F3B"/>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3B9"/>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AE"/>
    <w:rsid w:val="00A129D0"/>
    <w:rsid w:val="00A12C33"/>
    <w:rsid w:val="00A138BA"/>
    <w:rsid w:val="00A14BC4"/>
    <w:rsid w:val="00A14C8E"/>
    <w:rsid w:val="00A153D9"/>
    <w:rsid w:val="00A15F09"/>
    <w:rsid w:val="00A169B6"/>
    <w:rsid w:val="00A205B4"/>
    <w:rsid w:val="00A2271D"/>
    <w:rsid w:val="00A237D5"/>
    <w:rsid w:val="00A27EBC"/>
    <w:rsid w:val="00A30EFC"/>
    <w:rsid w:val="00A31984"/>
    <w:rsid w:val="00A32D73"/>
    <w:rsid w:val="00A3367B"/>
    <w:rsid w:val="00A3597D"/>
    <w:rsid w:val="00A36DD1"/>
    <w:rsid w:val="00A4006C"/>
    <w:rsid w:val="00A40091"/>
    <w:rsid w:val="00A4030F"/>
    <w:rsid w:val="00A41204"/>
    <w:rsid w:val="00A41C79"/>
    <w:rsid w:val="00A41CB5"/>
    <w:rsid w:val="00A42CDF"/>
    <w:rsid w:val="00A4452E"/>
    <w:rsid w:val="00A4472C"/>
    <w:rsid w:val="00A44E69"/>
    <w:rsid w:val="00A4661E"/>
    <w:rsid w:val="00A5273A"/>
    <w:rsid w:val="00A55BD6"/>
    <w:rsid w:val="00A55D50"/>
    <w:rsid w:val="00A57142"/>
    <w:rsid w:val="00A648CD"/>
    <w:rsid w:val="00A6537A"/>
    <w:rsid w:val="00A67866"/>
    <w:rsid w:val="00A70B07"/>
    <w:rsid w:val="00A723F8"/>
    <w:rsid w:val="00A77CCB"/>
    <w:rsid w:val="00A83D8D"/>
    <w:rsid w:val="00A8446B"/>
    <w:rsid w:val="00A8473F"/>
    <w:rsid w:val="00A862D6"/>
    <w:rsid w:val="00A867AE"/>
    <w:rsid w:val="00A8715E"/>
    <w:rsid w:val="00A87A56"/>
    <w:rsid w:val="00A91365"/>
    <w:rsid w:val="00A9295B"/>
    <w:rsid w:val="00A93B09"/>
    <w:rsid w:val="00A94247"/>
    <w:rsid w:val="00A952D7"/>
    <w:rsid w:val="00A963F7"/>
    <w:rsid w:val="00A96AD8"/>
    <w:rsid w:val="00AA052C"/>
    <w:rsid w:val="00AA1E45"/>
    <w:rsid w:val="00AA4286"/>
    <w:rsid w:val="00AA456B"/>
    <w:rsid w:val="00AA57F5"/>
    <w:rsid w:val="00AA672E"/>
    <w:rsid w:val="00AA6EC9"/>
    <w:rsid w:val="00AB3A59"/>
    <w:rsid w:val="00AB41D5"/>
    <w:rsid w:val="00AB6309"/>
    <w:rsid w:val="00AB6C5F"/>
    <w:rsid w:val="00AB7129"/>
    <w:rsid w:val="00AC27A6"/>
    <w:rsid w:val="00AC30F7"/>
    <w:rsid w:val="00AC3A5A"/>
    <w:rsid w:val="00AC4D95"/>
    <w:rsid w:val="00AC5DF4"/>
    <w:rsid w:val="00AC63A2"/>
    <w:rsid w:val="00AD0AEF"/>
    <w:rsid w:val="00AD11B7"/>
    <w:rsid w:val="00AD1A94"/>
    <w:rsid w:val="00AD1C05"/>
    <w:rsid w:val="00AD4126"/>
    <w:rsid w:val="00AD421C"/>
    <w:rsid w:val="00AD44FA"/>
    <w:rsid w:val="00AE070A"/>
    <w:rsid w:val="00AE101C"/>
    <w:rsid w:val="00AE36BE"/>
    <w:rsid w:val="00AE37E5"/>
    <w:rsid w:val="00AE5EB4"/>
    <w:rsid w:val="00AF02F3"/>
    <w:rsid w:val="00AF0C18"/>
    <w:rsid w:val="00AF47C5"/>
    <w:rsid w:val="00AF5398"/>
    <w:rsid w:val="00B049AF"/>
    <w:rsid w:val="00B07242"/>
    <w:rsid w:val="00B10534"/>
    <w:rsid w:val="00B113DB"/>
    <w:rsid w:val="00B11D8A"/>
    <w:rsid w:val="00B12981"/>
    <w:rsid w:val="00B147DD"/>
    <w:rsid w:val="00B156FD"/>
    <w:rsid w:val="00B21E61"/>
    <w:rsid w:val="00B21E9D"/>
    <w:rsid w:val="00B21F61"/>
    <w:rsid w:val="00B22B4E"/>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47849"/>
    <w:rsid w:val="00B50E50"/>
    <w:rsid w:val="00B51461"/>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52F1"/>
    <w:rsid w:val="00B86677"/>
    <w:rsid w:val="00B87131"/>
    <w:rsid w:val="00B92E3B"/>
    <w:rsid w:val="00B939B1"/>
    <w:rsid w:val="00B96D40"/>
    <w:rsid w:val="00B97386"/>
    <w:rsid w:val="00BA263B"/>
    <w:rsid w:val="00BA42B2"/>
    <w:rsid w:val="00BA58D4"/>
    <w:rsid w:val="00BA5B9E"/>
    <w:rsid w:val="00BA70C4"/>
    <w:rsid w:val="00BA7C9A"/>
    <w:rsid w:val="00BB203B"/>
    <w:rsid w:val="00BB5F8F"/>
    <w:rsid w:val="00BB657A"/>
    <w:rsid w:val="00BC1A4E"/>
    <w:rsid w:val="00BC4790"/>
    <w:rsid w:val="00BC5CFF"/>
    <w:rsid w:val="00BC5DC7"/>
    <w:rsid w:val="00BC6B8B"/>
    <w:rsid w:val="00BC6CF6"/>
    <w:rsid w:val="00BC73D8"/>
    <w:rsid w:val="00BD2FD5"/>
    <w:rsid w:val="00BD52D7"/>
    <w:rsid w:val="00BD5AD2"/>
    <w:rsid w:val="00BD7AD7"/>
    <w:rsid w:val="00BE22F3"/>
    <w:rsid w:val="00BE5B52"/>
    <w:rsid w:val="00BE7B8D"/>
    <w:rsid w:val="00BF0993"/>
    <w:rsid w:val="00BF10A9"/>
    <w:rsid w:val="00BF1703"/>
    <w:rsid w:val="00BF231C"/>
    <w:rsid w:val="00BF51E5"/>
    <w:rsid w:val="00BF74A6"/>
    <w:rsid w:val="00C013AD"/>
    <w:rsid w:val="00C04904"/>
    <w:rsid w:val="00C056B3"/>
    <w:rsid w:val="00C103E5"/>
    <w:rsid w:val="00C12D1D"/>
    <w:rsid w:val="00C13319"/>
    <w:rsid w:val="00C13EE9"/>
    <w:rsid w:val="00C178BD"/>
    <w:rsid w:val="00C21540"/>
    <w:rsid w:val="00C21906"/>
    <w:rsid w:val="00C21BFA"/>
    <w:rsid w:val="00C22148"/>
    <w:rsid w:val="00C24C8D"/>
    <w:rsid w:val="00C25FE2"/>
    <w:rsid w:val="00C26B53"/>
    <w:rsid w:val="00C279B2"/>
    <w:rsid w:val="00C33E50"/>
    <w:rsid w:val="00C34C20"/>
    <w:rsid w:val="00C35A3E"/>
    <w:rsid w:val="00C35EC7"/>
    <w:rsid w:val="00C42130"/>
    <w:rsid w:val="00C423A4"/>
    <w:rsid w:val="00C44BF5"/>
    <w:rsid w:val="00C521D6"/>
    <w:rsid w:val="00C55232"/>
    <w:rsid w:val="00C553A4"/>
    <w:rsid w:val="00C55A06"/>
    <w:rsid w:val="00C55D03"/>
    <w:rsid w:val="00C601BC"/>
    <w:rsid w:val="00C6329F"/>
    <w:rsid w:val="00C63340"/>
    <w:rsid w:val="00C643F9"/>
    <w:rsid w:val="00C64E95"/>
    <w:rsid w:val="00C6745B"/>
    <w:rsid w:val="00C71372"/>
    <w:rsid w:val="00C72410"/>
    <w:rsid w:val="00C7287F"/>
    <w:rsid w:val="00C80982"/>
    <w:rsid w:val="00C80CB8"/>
    <w:rsid w:val="00C819F8"/>
    <w:rsid w:val="00C8248C"/>
    <w:rsid w:val="00C84E33"/>
    <w:rsid w:val="00C86022"/>
    <w:rsid w:val="00C86D6F"/>
    <w:rsid w:val="00C86FCC"/>
    <w:rsid w:val="00C905FC"/>
    <w:rsid w:val="00C92D03"/>
    <w:rsid w:val="00C9319C"/>
    <w:rsid w:val="00C9435D"/>
    <w:rsid w:val="00C94DF2"/>
    <w:rsid w:val="00C96741"/>
    <w:rsid w:val="00CA2D1B"/>
    <w:rsid w:val="00CA375D"/>
    <w:rsid w:val="00CA476A"/>
    <w:rsid w:val="00CA662A"/>
    <w:rsid w:val="00CA7AFD"/>
    <w:rsid w:val="00CA7C3C"/>
    <w:rsid w:val="00CB0189"/>
    <w:rsid w:val="00CB0BA2"/>
    <w:rsid w:val="00CB1A42"/>
    <w:rsid w:val="00CB1B0C"/>
    <w:rsid w:val="00CB2C0B"/>
    <w:rsid w:val="00CB517D"/>
    <w:rsid w:val="00CC038D"/>
    <w:rsid w:val="00CC08DB"/>
    <w:rsid w:val="00CC2E66"/>
    <w:rsid w:val="00CC39FF"/>
    <w:rsid w:val="00CC3C2F"/>
    <w:rsid w:val="00CC4850"/>
    <w:rsid w:val="00CC4AC8"/>
    <w:rsid w:val="00CC5233"/>
    <w:rsid w:val="00CC5DE6"/>
    <w:rsid w:val="00CC6E4E"/>
    <w:rsid w:val="00CC6FE8"/>
    <w:rsid w:val="00CC7202"/>
    <w:rsid w:val="00CD2808"/>
    <w:rsid w:val="00CD28BF"/>
    <w:rsid w:val="00CD4092"/>
    <w:rsid w:val="00CD4A20"/>
    <w:rsid w:val="00CD50A1"/>
    <w:rsid w:val="00CD519E"/>
    <w:rsid w:val="00CD561D"/>
    <w:rsid w:val="00CD63A7"/>
    <w:rsid w:val="00CE0C4F"/>
    <w:rsid w:val="00CE30EA"/>
    <w:rsid w:val="00CE4806"/>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90D"/>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4CCE"/>
    <w:rsid w:val="00D66846"/>
    <w:rsid w:val="00D675FB"/>
    <w:rsid w:val="00D703FC"/>
    <w:rsid w:val="00D71F25"/>
    <w:rsid w:val="00D72A9C"/>
    <w:rsid w:val="00D73529"/>
    <w:rsid w:val="00D74F01"/>
    <w:rsid w:val="00D77031"/>
    <w:rsid w:val="00D77B7A"/>
    <w:rsid w:val="00D84941"/>
    <w:rsid w:val="00D84FA1"/>
    <w:rsid w:val="00D851F0"/>
    <w:rsid w:val="00D86DB7"/>
    <w:rsid w:val="00D926D0"/>
    <w:rsid w:val="00D93030"/>
    <w:rsid w:val="00D950E1"/>
    <w:rsid w:val="00D952A6"/>
    <w:rsid w:val="00D972D0"/>
    <w:rsid w:val="00D97F99"/>
    <w:rsid w:val="00D97FD0"/>
    <w:rsid w:val="00DA1E08"/>
    <w:rsid w:val="00DA24F8"/>
    <w:rsid w:val="00DA28E8"/>
    <w:rsid w:val="00DA38D3"/>
    <w:rsid w:val="00DA3932"/>
    <w:rsid w:val="00DA3AFC"/>
    <w:rsid w:val="00DA5191"/>
    <w:rsid w:val="00DA64F8"/>
    <w:rsid w:val="00DA6C15"/>
    <w:rsid w:val="00DB0258"/>
    <w:rsid w:val="00DB2089"/>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A63"/>
    <w:rsid w:val="00E06404"/>
    <w:rsid w:val="00E065D2"/>
    <w:rsid w:val="00E07106"/>
    <w:rsid w:val="00E11A85"/>
    <w:rsid w:val="00E12495"/>
    <w:rsid w:val="00E15CCD"/>
    <w:rsid w:val="00E202EF"/>
    <w:rsid w:val="00E210B5"/>
    <w:rsid w:val="00E23D99"/>
    <w:rsid w:val="00E2552F"/>
    <w:rsid w:val="00E3137A"/>
    <w:rsid w:val="00E32CCF"/>
    <w:rsid w:val="00E33229"/>
    <w:rsid w:val="00E34A98"/>
    <w:rsid w:val="00E35D1E"/>
    <w:rsid w:val="00E364F9"/>
    <w:rsid w:val="00E365FA"/>
    <w:rsid w:val="00E36789"/>
    <w:rsid w:val="00E37AF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2D8F"/>
    <w:rsid w:val="00E846C8"/>
    <w:rsid w:val="00E84957"/>
    <w:rsid w:val="00E84A55"/>
    <w:rsid w:val="00E85BFF"/>
    <w:rsid w:val="00E90391"/>
    <w:rsid w:val="00E906C2"/>
    <w:rsid w:val="00E9299E"/>
    <w:rsid w:val="00E9311F"/>
    <w:rsid w:val="00E934D1"/>
    <w:rsid w:val="00E9467B"/>
    <w:rsid w:val="00E94AF0"/>
    <w:rsid w:val="00E95D13"/>
    <w:rsid w:val="00E95DD3"/>
    <w:rsid w:val="00E969D5"/>
    <w:rsid w:val="00EA268D"/>
    <w:rsid w:val="00EA58D1"/>
    <w:rsid w:val="00EA61BC"/>
    <w:rsid w:val="00EA681A"/>
    <w:rsid w:val="00EA735B"/>
    <w:rsid w:val="00EB17DE"/>
    <w:rsid w:val="00EB1E69"/>
    <w:rsid w:val="00EB2086"/>
    <w:rsid w:val="00EB5EDF"/>
    <w:rsid w:val="00EB60FE"/>
    <w:rsid w:val="00EB74DB"/>
    <w:rsid w:val="00EC366E"/>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08EA"/>
    <w:rsid w:val="00F33817"/>
    <w:rsid w:val="00F420D5"/>
    <w:rsid w:val="00F4292A"/>
    <w:rsid w:val="00F451EA"/>
    <w:rsid w:val="00F45447"/>
    <w:rsid w:val="00F456C6"/>
    <w:rsid w:val="00F4577B"/>
    <w:rsid w:val="00F46496"/>
    <w:rsid w:val="00F474D0"/>
    <w:rsid w:val="00F50179"/>
    <w:rsid w:val="00F515EE"/>
    <w:rsid w:val="00F55D4C"/>
    <w:rsid w:val="00F56511"/>
    <w:rsid w:val="00F6194E"/>
    <w:rsid w:val="00F623AC"/>
    <w:rsid w:val="00F6412A"/>
    <w:rsid w:val="00F65893"/>
    <w:rsid w:val="00F66A4A"/>
    <w:rsid w:val="00F71868"/>
    <w:rsid w:val="00F71E22"/>
    <w:rsid w:val="00F72142"/>
    <w:rsid w:val="00F72AE7"/>
    <w:rsid w:val="00F81141"/>
    <w:rsid w:val="00F833BA"/>
    <w:rsid w:val="00F84FD0"/>
    <w:rsid w:val="00F859A8"/>
    <w:rsid w:val="00F86D87"/>
    <w:rsid w:val="00F9108B"/>
    <w:rsid w:val="00F91349"/>
    <w:rsid w:val="00F93A8A"/>
    <w:rsid w:val="00F94866"/>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B740C"/>
    <w:rsid w:val="00FC0BF1"/>
    <w:rsid w:val="00FC17B7"/>
    <w:rsid w:val="00FC2CB7"/>
    <w:rsid w:val="00FC4090"/>
    <w:rsid w:val="00FC55B4"/>
    <w:rsid w:val="00FD00E6"/>
    <w:rsid w:val="00FD09A1"/>
    <w:rsid w:val="00FD10BC"/>
    <w:rsid w:val="00FD2A7C"/>
    <w:rsid w:val="00FD59EB"/>
    <w:rsid w:val="00FD7299"/>
    <w:rsid w:val="00FE1FBE"/>
    <w:rsid w:val="00FE3901"/>
    <w:rsid w:val="00FE39D3"/>
    <w:rsid w:val="00FE4BCE"/>
    <w:rsid w:val="00FE54AE"/>
    <w:rsid w:val="00FE576A"/>
    <w:rsid w:val="00FE7E79"/>
    <w:rsid w:val="00FF3E7D"/>
    <w:rsid w:val="00FF4068"/>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2348"/>
  <w15:docId w15:val="{5372F312-2EC7-4B97-9772-6407C884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ind w:left="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6EC0B363746B39702E97570CAD895"/>
        <w:category>
          <w:name w:val="常规"/>
          <w:gallery w:val="placeholder"/>
        </w:category>
        <w:types>
          <w:type w:val="bbPlcHdr"/>
        </w:types>
        <w:behaviors>
          <w:behavior w:val="content"/>
        </w:behaviors>
        <w:guid w:val="{6A42C4EC-C9AD-4F2E-ABCE-0A658F260A85}"/>
      </w:docPartPr>
      <w:docPartBody>
        <w:p w:rsidR="00C54E9A" w:rsidRDefault="00C54E9A">
          <w:pPr>
            <w:pStyle w:val="6396EC0B363746B39702E97570CAD895"/>
            <w:rPr>
              <w:rFonts w:hint="eastAsia"/>
            </w:rPr>
          </w:pPr>
          <w:r w:rsidRPr="00751A05">
            <w:rPr>
              <w:rStyle w:val="a3"/>
              <w:rFonts w:hint="eastAsia"/>
            </w:rPr>
            <w:t>单击或点击此处输入文字。</w:t>
          </w:r>
        </w:p>
      </w:docPartBody>
    </w:docPart>
    <w:docPart>
      <w:docPartPr>
        <w:name w:val="70116EBCCD4E4690BAB323C73D14D3C5"/>
        <w:category>
          <w:name w:val="常规"/>
          <w:gallery w:val="placeholder"/>
        </w:category>
        <w:types>
          <w:type w:val="bbPlcHdr"/>
        </w:types>
        <w:behaviors>
          <w:behavior w:val="content"/>
        </w:behaviors>
        <w:guid w:val="{D6A54B07-7DCF-406A-B8C4-EA5E97663E10}"/>
      </w:docPartPr>
      <w:docPartBody>
        <w:p w:rsidR="00C54E9A" w:rsidRDefault="00C54E9A">
          <w:pPr>
            <w:pStyle w:val="70116EBCCD4E4690BAB323C73D14D3C5"/>
            <w:rPr>
              <w:rFonts w:hint="eastAsia"/>
            </w:rPr>
          </w:pPr>
          <w:r w:rsidRPr="00FB6243">
            <w:rPr>
              <w:rStyle w:val="a3"/>
              <w:rFonts w:hint="eastAsia"/>
            </w:rPr>
            <w:t>选择一项。</w:t>
          </w:r>
        </w:p>
      </w:docPartBody>
    </w:docPart>
    <w:docPart>
      <w:docPartPr>
        <w:name w:val="BB11C757C5B94B078B69AC7E4371C321"/>
        <w:category>
          <w:name w:val="常规"/>
          <w:gallery w:val="placeholder"/>
        </w:category>
        <w:types>
          <w:type w:val="bbPlcHdr"/>
        </w:types>
        <w:behaviors>
          <w:behavior w:val="content"/>
        </w:behaviors>
        <w:guid w:val="{6330FCA2-AAB3-4854-AA39-CB8DD2ACB326}"/>
      </w:docPartPr>
      <w:docPartBody>
        <w:p w:rsidR="00C54E9A" w:rsidRDefault="00C54E9A">
          <w:pPr>
            <w:pStyle w:val="BB11C757C5B94B078B69AC7E4371C32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9A"/>
    <w:rsid w:val="00042BDC"/>
    <w:rsid w:val="000D7F5B"/>
    <w:rsid w:val="001E769C"/>
    <w:rsid w:val="003D0079"/>
    <w:rsid w:val="00832566"/>
    <w:rsid w:val="00850EF9"/>
    <w:rsid w:val="00AB3A59"/>
    <w:rsid w:val="00AC63A2"/>
    <w:rsid w:val="00BA70C4"/>
    <w:rsid w:val="00C3415A"/>
    <w:rsid w:val="00C54E9A"/>
    <w:rsid w:val="00C85B16"/>
    <w:rsid w:val="00E0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396EC0B363746B39702E97570CAD895">
    <w:name w:val="6396EC0B363746B39702E97570CAD895"/>
    <w:pPr>
      <w:widowControl w:val="0"/>
      <w:jc w:val="both"/>
    </w:pPr>
  </w:style>
  <w:style w:type="paragraph" w:customStyle="1" w:styleId="70116EBCCD4E4690BAB323C73D14D3C5">
    <w:name w:val="70116EBCCD4E4690BAB323C73D14D3C5"/>
    <w:pPr>
      <w:widowControl w:val="0"/>
      <w:jc w:val="both"/>
    </w:pPr>
  </w:style>
  <w:style w:type="paragraph" w:customStyle="1" w:styleId="BB11C757C5B94B078B69AC7E4371C321">
    <w:name w:val="BB11C757C5B94B078B69AC7E4371C32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9374</TotalTime>
  <Pages>5</Pages>
  <Words>290</Words>
  <Characters>1657</Characters>
  <Application>Microsoft Office Word</Application>
  <DocSecurity>0</DocSecurity>
  <Lines>13</Lines>
  <Paragraphs>3</Paragraphs>
  <ScaleCrop>false</ScaleCrop>
  <Company>PCMI</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zou</dc:creator>
  <cp:keywords/>
  <dc:description>&lt;config cover="true" show_menu="true" version="1.0.0" doctype="SDKXY"&gt;_x000d_
&lt;/config&gt;</dc:description>
  <cp:lastModifiedBy>zou</cp:lastModifiedBy>
  <cp:revision>103</cp:revision>
  <cp:lastPrinted>2020-08-30T10:00:00Z</cp:lastPrinted>
  <dcterms:created xsi:type="dcterms:W3CDTF">2023-05-15T09:11:00Z</dcterms:created>
  <dcterms:modified xsi:type="dcterms:W3CDTF">2025-03-02T15:04:00Z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