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560"/>
        <w:jc w:val="center"/>
        <w:rPr>
          <w:rFonts w:ascii="黑体" w:hAnsi="黑体" w:eastAsia="黑体" w:cs="宋体"/>
          <w:b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28"/>
        </w:rPr>
        <w:t>广东省旱粮产业技术体系团队成员拟推荐候选人名单</w:t>
      </w:r>
    </w:p>
    <w:tbl>
      <w:tblPr>
        <w:tblStyle w:val="7"/>
        <w:tblW w:w="141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601"/>
        <w:gridCol w:w="1275"/>
        <w:gridCol w:w="5529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职务职称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副首席专家兼病虫草害防治岗位专家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黄立飞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汕尾市农业科学院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院长/研究员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甘薯遗传改良与繁育岗位专家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杨义伶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广东省农业科学院作物研究所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研究室副主任/副研究员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马铃薯遗传改良与繁育岗位专家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李小波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广东省农业科学院作物研究所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研究室主任/研究员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玉米遗传改良与繁育岗位专家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李武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广东省农业科学院作物研究所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研究室副主任/研究员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栽培与土肥岗位专家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蒋锋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仲恺农业工程学院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学院党委委员/副教授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机械化与设施设备岗位专家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何林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广东省现代农业装备研究院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主任/正高级工程师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农产品加工岗位专家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黄菲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广东省农业科学院蚕业与农产品加工研究所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产业经济岗位专家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方伟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广东省农业科学院农业经济与信息研究所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研究室主任/研究员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湛江综合试验站站长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陈胜勇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湛江综合试验站（湛江市农业科学研究院）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所长/高级农艺师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阳江综合试验站站长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黄德文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阳江综合试验站（阳江市农业科学研究所）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支部副书记/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高级农艺师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惠州综合试验站站长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许建辉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惠州综合试验站（惠州市惠城区农业科学研究所）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汕尾综合试验站站长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方壮东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汕尾综合试验站（汕尾市农业科学院）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部门负责人/助理研究员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普宁综合试验站站长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钟俊昌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普宁综合试验站（普宁市农业科学研究所）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所长/农艺师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首席秘书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张荣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广东省农业科学院作物研究所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助理研究员</w:t>
            </w:r>
          </w:p>
        </w:tc>
      </w:tr>
    </w:tbl>
    <w:p>
      <w:pPr>
        <w:spacing w:line="440" w:lineRule="exact"/>
        <w:ind w:right="560"/>
        <w:jc w:val="both"/>
        <w:rPr>
          <w:rFonts w:ascii="仿宋" w:hAnsi="仿宋" w:eastAsia="仿宋" w:cs="宋体"/>
          <w:color w:val="000000"/>
          <w:kern w:val="0"/>
          <w:sz w:val="2"/>
          <w:szCs w:val="2"/>
        </w:rPr>
      </w:pPr>
    </w:p>
    <w:sectPr>
      <w:pgSz w:w="16838" w:h="11906" w:orient="landscape"/>
      <w:pgMar w:top="1684" w:right="1440" w:bottom="43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A4"/>
    <w:rsid w:val="00003BE6"/>
    <w:rsid w:val="000A2B8F"/>
    <w:rsid w:val="000B3F46"/>
    <w:rsid w:val="0011243F"/>
    <w:rsid w:val="00151C8A"/>
    <w:rsid w:val="0019511E"/>
    <w:rsid w:val="0019578E"/>
    <w:rsid w:val="002C77D3"/>
    <w:rsid w:val="002E33A4"/>
    <w:rsid w:val="00414F45"/>
    <w:rsid w:val="00501DDF"/>
    <w:rsid w:val="008A3712"/>
    <w:rsid w:val="00BC2C6B"/>
    <w:rsid w:val="00D42683"/>
    <w:rsid w:val="00D76AEB"/>
    <w:rsid w:val="00FD35B0"/>
    <w:rsid w:val="17E90135"/>
    <w:rsid w:val="61F74133"/>
    <w:rsid w:val="6F7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882</Characters>
  <Lines>7</Lines>
  <Paragraphs>2</Paragraphs>
  <TotalTime>35</TotalTime>
  <ScaleCrop>false</ScaleCrop>
  <LinksUpToDate>false</LinksUpToDate>
  <CharactersWithSpaces>1034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2024-12-30T00:29:00Z</dcterms:created>
  <dc:creator>何孟璐</dc:creator>
  <cp:lastModifiedBy>Administrator</cp:lastModifiedBy>
  <dcterms:modified xsi:type="dcterms:W3CDTF">2024-12-30T07:47:03Z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819970FAC7864A9DBBC0C5F4FB6A9B2D</vt:lpwstr>
  </property>
</Properties>
</file>